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B8" w:rsidRPr="00152EDD" w:rsidRDefault="00584DB8" w:rsidP="0037708D">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84DB8" w:rsidRPr="00AA1324" w:rsidRDefault="00584DB8" w:rsidP="008B3F92">
      <w:pPr>
        <w:pStyle w:val="Standard"/>
        <w:jc w:val="both"/>
        <w:rPr>
          <w:b/>
          <w:lang w:val="kk-KZ"/>
        </w:rPr>
      </w:pPr>
    </w:p>
    <w:p w:rsidR="00584DB8" w:rsidRPr="00AA1324" w:rsidRDefault="00584DB8" w:rsidP="008B3F92">
      <w:pPr>
        <w:pStyle w:val="Standard"/>
        <w:jc w:val="both"/>
      </w:pPr>
      <w:r w:rsidRPr="00AA1324">
        <w:rPr>
          <w:b/>
          <w:lang w:val="kk-KZ"/>
        </w:rPr>
        <w:t>г.</w:t>
      </w:r>
      <w:r w:rsidR="00816B29">
        <w:rPr>
          <w:b/>
          <w:lang w:val="kk-KZ"/>
        </w:rPr>
        <w:t xml:space="preserve"> </w:t>
      </w:r>
      <w:r w:rsidRPr="00AA1324">
        <w:rPr>
          <w:b/>
          <w:lang w:val="kk-KZ"/>
        </w:rPr>
        <w:t>Алматы ул. Розыбакиева 74</w:t>
      </w:r>
    </w:p>
    <w:p w:rsidR="00584DB8" w:rsidRDefault="00584DB8" w:rsidP="008B3F92">
      <w:pPr>
        <w:pStyle w:val="Standard"/>
        <w:jc w:val="both"/>
        <w:rPr>
          <w:b/>
        </w:rPr>
      </w:pPr>
      <w:r w:rsidRPr="00AA1324">
        <w:rPr>
          <w:b/>
          <w:lang w:val="kk-KZ"/>
        </w:rPr>
        <w:t>+7 (727) 3</w:t>
      </w:r>
      <w:r w:rsidRPr="00AA1324">
        <w:rPr>
          <w:b/>
        </w:rPr>
        <w:t>79-44-99</w:t>
      </w:r>
    </w:p>
    <w:p w:rsidR="00584DB8" w:rsidRPr="00AA1324" w:rsidRDefault="00584DB8" w:rsidP="008B3F92">
      <w:pPr>
        <w:pStyle w:val="Standard"/>
        <w:jc w:val="both"/>
        <w:rPr>
          <w:b/>
        </w:rPr>
      </w:pPr>
      <w:r w:rsidRPr="00AA1324">
        <w:rPr>
          <w:b/>
          <w:lang w:val="kk-KZ"/>
        </w:rPr>
        <w:t xml:space="preserve">эл.адрес  </w:t>
      </w:r>
      <w:hyperlink r:id="rId6" w:history="1">
        <w:r w:rsidRPr="00AA1324">
          <w:rPr>
            <w:rStyle w:val="ab"/>
            <w:rFonts w:eastAsia="SimSun"/>
            <w:lang w:val="en-US"/>
          </w:rPr>
          <w:t>gorp</w:t>
        </w:r>
        <w:r w:rsidRPr="00AA1324">
          <w:rPr>
            <w:rStyle w:val="ab"/>
            <w:rFonts w:eastAsia="SimSun"/>
          </w:rPr>
          <w:t>3@</w:t>
        </w:r>
        <w:r w:rsidRPr="00AA1324">
          <w:rPr>
            <w:rStyle w:val="ab"/>
            <w:rFonts w:eastAsia="SimSun"/>
            <w:lang w:val="en-US"/>
          </w:rPr>
          <w:t>mail</w:t>
        </w:r>
        <w:r w:rsidRPr="00AA1324">
          <w:rPr>
            <w:rStyle w:val="ab"/>
            <w:rFonts w:eastAsia="SimSun"/>
          </w:rPr>
          <w:t>.</w:t>
        </w:r>
        <w:r w:rsidRPr="00AA1324">
          <w:rPr>
            <w:rStyle w:val="ab"/>
            <w:rFonts w:eastAsia="SimSun"/>
            <w:lang w:val="en-US"/>
          </w:rPr>
          <w:t>ru</w:t>
        </w:r>
      </w:hyperlink>
    </w:p>
    <w:p w:rsidR="00584DB8" w:rsidRPr="00AA1324" w:rsidRDefault="00584DB8" w:rsidP="008B3F92">
      <w:pPr>
        <w:pStyle w:val="Standard"/>
        <w:jc w:val="center"/>
        <w:rPr>
          <w:b/>
          <w:lang w:val="kk-KZ"/>
        </w:rPr>
      </w:pPr>
    </w:p>
    <w:p w:rsidR="00584DB8" w:rsidRPr="00AA1324" w:rsidRDefault="00584DB8" w:rsidP="008B3F92">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84DB8" w:rsidRPr="00AA1324" w:rsidRDefault="00584DB8" w:rsidP="008B3F92">
      <w:pPr>
        <w:pStyle w:val="Standard"/>
        <w:jc w:val="center"/>
      </w:pPr>
    </w:p>
    <w:p w:rsidR="00584DB8" w:rsidRPr="00550805" w:rsidRDefault="00584DB8" w:rsidP="00550805">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rPr>
          <w:rFonts w:ascii="Times New Roman" w:hAnsi="Times New Roman" w:cs="Times New Roman"/>
          <w:sz w:val="24"/>
          <w:szCs w:val="24"/>
        </w:rPr>
        <w:t xml:space="preserve">      </w:t>
      </w:r>
      <w:r w:rsidR="00062822">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Алмалинскии район,  ул. Розыбакиева 74; </w:t>
      </w:r>
      <w:proofErr w:type="gramStart"/>
      <w:r w:rsidRPr="00AA1324">
        <w:rPr>
          <w:rFonts w:ascii="Times New Roman" w:hAnsi="Times New Roman" w:cs="Times New Roman"/>
          <w:sz w:val="24"/>
          <w:szCs w:val="24"/>
        </w:rPr>
        <w:t>Фактический адрес: г.</w:t>
      </w:r>
      <w:r w:rsidR="00C35FB8">
        <w:rPr>
          <w:rFonts w:ascii="Times New Roman" w:hAnsi="Times New Roman" w:cs="Times New Roman"/>
          <w:sz w:val="24"/>
          <w:szCs w:val="24"/>
        </w:rPr>
        <w:t xml:space="preserve"> </w:t>
      </w:r>
      <w:r w:rsidRPr="00AA1324">
        <w:rPr>
          <w:rFonts w:ascii="Times New Roman" w:hAnsi="Times New Roman" w:cs="Times New Roman"/>
          <w:sz w:val="24"/>
          <w:szCs w:val="24"/>
        </w:rPr>
        <w:t>Алматы,  ул. Розыбакиева 74. объявляет о проведении закупа способом запроса ценовых предложений</w:t>
      </w:r>
      <w:r w:rsidRPr="00AA1324">
        <w:rPr>
          <w:rFonts w:ascii="Times New Roman" w:hAnsi="Times New Roman" w:cs="Times New Roman"/>
          <w:kern w:val="0"/>
          <w:sz w:val="24"/>
          <w:szCs w:val="24"/>
          <w:lang w:eastAsia="ru-RU"/>
        </w:rPr>
        <w:t xml:space="preserve"> </w:t>
      </w:r>
      <w:r w:rsidR="00550805">
        <w:rPr>
          <w:rFonts w:ascii="Times New Roman" w:eastAsiaTheme="minorHAnsi" w:hAnsi="Times New Roman" w:cs="Times New Roman"/>
          <w:kern w:val="0"/>
          <w:sz w:val="24"/>
          <w:szCs w:val="24"/>
        </w:rPr>
        <w:t>лекарственных средств, медицинских изделий</w:t>
      </w:r>
      <w:r w:rsidR="00550805" w:rsidRPr="00550805">
        <w:rPr>
          <w:rFonts w:ascii="Times New Roman" w:eastAsiaTheme="minorHAnsi" w:hAnsi="Times New Roman" w:cs="Times New Roman"/>
          <w:kern w:val="0"/>
          <w:sz w:val="24"/>
          <w:szCs w:val="24"/>
        </w:rPr>
        <w:t>, фармацевтических услуг</w:t>
      </w:r>
      <w:r w:rsidRPr="00550805">
        <w:rPr>
          <w:rFonts w:ascii="Times New Roman" w:hAnsi="Times New Roman" w:cs="Times New Roman"/>
          <w:kern w:val="0"/>
          <w:sz w:val="24"/>
          <w:szCs w:val="24"/>
          <w:lang w:eastAsia="ru-RU"/>
        </w:rPr>
        <w:t xml:space="preserve"> </w:t>
      </w:r>
      <w:r w:rsidRPr="00AA1324">
        <w:rPr>
          <w:rFonts w:ascii="Times New Roman" w:hAnsi="Times New Roman" w:cs="Times New Roman"/>
          <w:kern w:val="0"/>
          <w:sz w:val="24"/>
          <w:szCs w:val="24"/>
          <w:lang w:eastAsia="ru-RU"/>
        </w:rPr>
        <w:t>в соответствии с «</w:t>
      </w:r>
      <w:r w:rsidR="00550805" w:rsidRPr="00550805">
        <w:rPr>
          <w:rFonts w:ascii="Times New Roman" w:eastAsiaTheme="minorHAnsi" w:hAnsi="Times New Roman" w:cs="Times New Roman"/>
          <w:kern w:val="0"/>
          <w:sz w:val="24"/>
          <w:szCs w:val="24"/>
        </w:rPr>
        <w:t>Правил организации и проведения закупа</w:t>
      </w:r>
      <w:r w:rsidR="00550805">
        <w:rPr>
          <w:rFonts w:ascii="Times New Roman" w:eastAsiaTheme="minorHAnsi" w:hAnsi="Times New Roman" w:cs="Times New Roman"/>
          <w:kern w:val="0"/>
          <w:sz w:val="24"/>
          <w:szCs w:val="24"/>
        </w:rPr>
        <w:t xml:space="preserve"> лекарственных средств, медицинских изделий и </w:t>
      </w:r>
      <w:r w:rsidR="00550805" w:rsidRPr="00550805">
        <w:rPr>
          <w:rFonts w:ascii="Times New Roman" w:eastAsiaTheme="minorHAnsi" w:hAnsi="Times New Roman" w:cs="Times New Roman"/>
          <w:kern w:val="0"/>
          <w:sz w:val="24"/>
          <w:szCs w:val="24"/>
        </w:rPr>
        <w:t>специализирован</w:t>
      </w:r>
      <w:r w:rsidR="00550805">
        <w:rPr>
          <w:rFonts w:ascii="Times New Roman" w:eastAsiaTheme="minorHAnsi" w:hAnsi="Times New Roman" w:cs="Times New Roman"/>
          <w:kern w:val="0"/>
          <w:sz w:val="24"/>
          <w:szCs w:val="24"/>
        </w:rPr>
        <w:t xml:space="preserve">ных лечебных продуктов в рамках </w:t>
      </w:r>
      <w:r w:rsidR="00550805" w:rsidRPr="00550805">
        <w:rPr>
          <w:rFonts w:ascii="Times New Roman" w:eastAsiaTheme="minorHAnsi" w:hAnsi="Times New Roman" w:cs="Times New Roman"/>
          <w:kern w:val="0"/>
          <w:sz w:val="24"/>
          <w:szCs w:val="24"/>
        </w:rPr>
        <w:t>гар</w:t>
      </w:r>
      <w:r w:rsidR="00550805">
        <w:rPr>
          <w:rFonts w:ascii="Times New Roman" w:eastAsiaTheme="minorHAnsi" w:hAnsi="Times New Roman" w:cs="Times New Roman"/>
          <w:kern w:val="0"/>
          <w:sz w:val="24"/>
          <w:szCs w:val="24"/>
        </w:rPr>
        <w:t xml:space="preserve">антированного объема бесплатной </w:t>
      </w:r>
      <w:r w:rsidR="00550805" w:rsidRPr="00550805">
        <w:rPr>
          <w:rFonts w:ascii="Times New Roman" w:eastAsiaTheme="minorHAnsi" w:hAnsi="Times New Roman" w:cs="Times New Roman"/>
          <w:kern w:val="0"/>
          <w:sz w:val="24"/>
          <w:szCs w:val="24"/>
        </w:rPr>
        <w:t>медиц</w:t>
      </w:r>
      <w:r w:rsidR="00550805">
        <w:rPr>
          <w:rFonts w:ascii="Times New Roman" w:eastAsiaTheme="minorHAnsi" w:hAnsi="Times New Roman" w:cs="Times New Roman"/>
          <w:kern w:val="0"/>
          <w:sz w:val="24"/>
          <w:szCs w:val="24"/>
        </w:rPr>
        <w:t xml:space="preserve">инской помощи и (или) в системе </w:t>
      </w:r>
      <w:r w:rsidR="00550805" w:rsidRPr="00550805">
        <w:rPr>
          <w:rFonts w:ascii="Times New Roman" w:eastAsiaTheme="minorHAnsi" w:hAnsi="Times New Roman" w:cs="Times New Roman"/>
          <w:kern w:val="0"/>
          <w:sz w:val="24"/>
          <w:szCs w:val="24"/>
        </w:rPr>
        <w:t>обязате</w:t>
      </w:r>
      <w:r w:rsidR="00550805">
        <w:rPr>
          <w:rFonts w:ascii="Times New Roman" w:eastAsiaTheme="minorHAnsi" w:hAnsi="Times New Roman" w:cs="Times New Roman"/>
          <w:kern w:val="0"/>
          <w:sz w:val="24"/>
          <w:szCs w:val="24"/>
        </w:rPr>
        <w:t xml:space="preserve">льного социального медицинского </w:t>
      </w:r>
      <w:r w:rsidR="00550805" w:rsidRPr="00550805">
        <w:rPr>
          <w:rFonts w:ascii="Times New Roman" w:eastAsiaTheme="minorHAnsi" w:hAnsi="Times New Roman" w:cs="Times New Roman"/>
          <w:kern w:val="0"/>
          <w:sz w:val="24"/>
          <w:szCs w:val="24"/>
        </w:rPr>
        <w:t>страхования, фармацевтических услуг</w:t>
      </w:r>
      <w:r w:rsidRPr="00AA1324">
        <w:rPr>
          <w:rFonts w:ascii="Times New Roman" w:hAnsi="Times New Roman" w:cs="Times New Roman"/>
          <w:kern w:val="0"/>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04</w:t>
      </w:r>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июня 2021</w:t>
      </w:r>
      <w:r w:rsidRPr="00AA1324">
        <w:rPr>
          <w:rFonts w:ascii="Times New Roman" w:hAnsi="Times New Roman" w:cs="Times New Roman"/>
          <w:kern w:val="0"/>
          <w:sz w:val="24"/>
          <w:szCs w:val="24"/>
          <w:lang w:eastAsia="ru-RU"/>
        </w:rPr>
        <w:t xml:space="preserve"> года № </w:t>
      </w:r>
      <w:r w:rsidR="00550805">
        <w:rPr>
          <w:rFonts w:ascii="Times New Roman" w:hAnsi="Times New Roman" w:cs="Times New Roman"/>
          <w:kern w:val="0"/>
          <w:sz w:val="24"/>
          <w:szCs w:val="24"/>
          <w:lang w:eastAsia="ru-RU"/>
        </w:rPr>
        <w:t>375</w:t>
      </w:r>
      <w:r w:rsidRPr="00AA1324">
        <w:rPr>
          <w:rFonts w:ascii="Times New Roman" w:hAnsi="Times New Roman" w:cs="Times New Roman"/>
          <w:kern w:val="0"/>
          <w:sz w:val="24"/>
          <w:szCs w:val="24"/>
          <w:lang w:eastAsia="ru-RU"/>
        </w:rPr>
        <w:t xml:space="preserve"> (далее - Правила)</w:t>
      </w:r>
      <w:r w:rsidRPr="00AA1324">
        <w:rPr>
          <w:rFonts w:ascii="Times New Roman" w:hAnsi="Times New Roman" w:cs="Times New Roman"/>
          <w:sz w:val="24"/>
          <w:szCs w:val="24"/>
        </w:rPr>
        <w:t>.</w:t>
      </w:r>
    </w:p>
    <w:p w:rsidR="00584DB8" w:rsidRPr="00AA1324" w:rsidRDefault="00584DB8" w:rsidP="008B3F92">
      <w:pPr>
        <w:pStyle w:val="a5"/>
        <w:jc w:val="both"/>
        <w:rPr>
          <w:rFonts w:ascii="Times New Roman" w:hAnsi="Times New Roman"/>
          <w:sz w:val="24"/>
          <w:szCs w:val="24"/>
        </w:rPr>
      </w:pPr>
      <w:r w:rsidRPr="00AA1324">
        <w:rPr>
          <w:rFonts w:ascii="Times New Roman" w:hAnsi="Times New Roman"/>
          <w:sz w:val="24"/>
          <w:szCs w:val="24"/>
          <w:lang w:val="kk-KZ"/>
        </w:rPr>
        <w:t xml:space="preserve">      </w:t>
      </w:r>
      <w:r w:rsidR="00062822">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sidR="00550805">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84DB8" w:rsidRPr="005B4FB7" w:rsidRDefault="00584DB8" w:rsidP="00062822">
      <w:pPr>
        <w:pStyle w:val="a5"/>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sidR="009F0338">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sidR="00816B29">
        <w:rPr>
          <w:rFonts w:ascii="Times New Roman" w:hAnsi="Times New Roman"/>
          <w:sz w:val="24"/>
          <w:szCs w:val="24"/>
        </w:rPr>
        <w:t xml:space="preserve"> </w:t>
      </w:r>
      <w:r w:rsidRPr="00AA1324">
        <w:rPr>
          <w:rFonts w:ascii="Times New Roman" w:hAnsi="Times New Roman"/>
          <w:sz w:val="24"/>
          <w:szCs w:val="24"/>
        </w:rPr>
        <w:t>Алматы  ул. Розыбакиева 74. Дата объявления закупа способо</w:t>
      </w:r>
      <w:r w:rsidR="005365AF">
        <w:rPr>
          <w:rFonts w:ascii="Times New Roman" w:hAnsi="Times New Roman"/>
          <w:sz w:val="24"/>
          <w:szCs w:val="24"/>
        </w:rPr>
        <w:t xml:space="preserve">м запроса ценовых </w:t>
      </w:r>
      <w:proofErr w:type="gramStart"/>
      <w:r w:rsidR="005365AF">
        <w:rPr>
          <w:rFonts w:ascii="Times New Roman" w:hAnsi="Times New Roman"/>
          <w:sz w:val="24"/>
          <w:szCs w:val="24"/>
        </w:rPr>
        <w:t>предложении</w:t>
      </w:r>
      <w:proofErr w:type="gramEnd"/>
      <w:r w:rsidR="005365AF">
        <w:rPr>
          <w:rFonts w:ascii="Times New Roman" w:hAnsi="Times New Roman"/>
          <w:sz w:val="24"/>
          <w:szCs w:val="24"/>
        </w:rPr>
        <w:t xml:space="preserve">: </w:t>
      </w:r>
      <w:r w:rsidR="006F197D">
        <w:rPr>
          <w:rFonts w:ascii="Times New Roman" w:hAnsi="Times New Roman"/>
          <w:sz w:val="24"/>
          <w:szCs w:val="24"/>
        </w:rPr>
        <w:t>1</w:t>
      </w:r>
      <w:r w:rsidR="00605EF3">
        <w:rPr>
          <w:rFonts w:ascii="Times New Roman" w:hAnsi="Times New Roman"/>
          <w:sz w:val="24"/>
          <w:szCs w:val="24"/>
        </w:rPr>
        <w:t>7</w:t>
      </w:r>
      <w:r w:rsidR="0061043A"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w:t>
      </w:r>
      <w:r w:rsidR="005365AF" w:rsidRPr="005B4FB7">
        <w:rPr>
          <w:rFonts w:ascii="Times New Roman" w:hAnsi="Times New Roman"/>
          <w:sz w:val="24"/>
          <w:szCs w:val="24"/>
        </w:rPr>
        <w:t>ложением: до 1</w:t>
      </w:r>
      <w:r w:rsidR="00152EDD">
        <w:rPr>
          <w:rFonts w:ascii="Times New Roman" w:hAnsi="Times New Roman"/>
          <w:sz w:val="24"/>
          <w:szCs w:val="24"/>
        </w:rPr>
        <w:t>5</w:t>
      </w:r>
      <w:r w:rsidR="005365AF" w:rsidRPr="005B4FB7">
        <w:rPr>
          <w:rFonts w:ascii="Times New Roman" w:hAnsi="Times New Roman"/>
          <w:sz w:val="24"/>
          <w:szCs w:val="24"/>
        </w:rPr>
        <w:t xml:space="preserve"> часов 00 минут</w:t>
      </w:r>
      <w:r w:rsidR="006F197D">
        <w:rPr>
          <w:rFonts w:ascii="Times New Roman" w:hAnsi="Times New Roman"/>
          <w:sz w:val="24"/>
          <w:szCs w:val="24"/>
        </w:rPr>
        <w:t xml:space="preserve"> 2</w:t>
      </w:r>
      <w:r w:rsidR="00605EF3">
        <w:rPr>
          <w:rFonts w:ascii="Times New Roman" w:hAnsi="Times New Roman"/>
          <w:sz w:val="24"/>
          <w:szCs w:val="24"/>
        </w:rPr>
        <w:t>4</w:t>
      </w:r>
      <w:r w:rsidR="0073012F"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84DB8" w:rsidRPr="00AA1324" w:rsidRDefault="00584DB8" w:rsidP="008B3F92">
      <w:pPr>
        <w:pStyle w:val="af1"/>
        <w:spacing w:before="0" w:beforeAutospacing="0" w:after="0" w:afterAutospacing="0"/>
        <w:jc w:val="both"/>
      </w:pPr>
      <w:r w:rsidRPr="005B4FB7">
        <w:t>Конверты с ценовым предложением будут вскрываться в 1</w:t>
      </w:r>
      <w:r w:rsidR="00152EDD">
        <w:t>6</w:t>
      </w:r>
      <w:r w:rsidR="005365AF" w:rsidRPr="005B4FB7">
        <w:t xml:space="preserve"> часов 00 минут </w:t>
      </w:r>
      <w:r w:rsidR="006F197D">
        <w:t>2</w:t>
      </w:r>
      <w:r w:rsidR="00605EF3">
        <w:t>4</w:t>
      </w:r>
      <w:r w:rsidR="00ED4D56">
        <w:t xml:space="preserve"> </w:t>
      </w:r>
      <w:r w:rsidR="00152EDD">
        <w:t>янва</w:t>
      </w:r>
      <w:r w:rsidR="000D4747">
        <w:t>ря</w:t>
      </w:r>
      <w:r w:rsidR="00816B29" w:rsidRPr="005B4FB7">
        <w:t xml:space="preserve"> 202</w:t>
      </w:r>
      <w:r w:rsidR="00152EDD">
        <w:t>3</w:t>
      </w:r>
      <w:r w:rsidRPr="005B4FB7">
        <w:t xml:space="preserve"> года по следующему адресу: г. Алматы,  ул. Розыбакиева 74, отдел государственных закупок.</w:t>
      </w:r>
    </w:p>
    <w:p w:rsidR="00584DB8" w:rsidRPr="00C03C23" w:rsidRDefault="00584DB8" w:rsidP="00C03C23">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t xml:space="preserve">        </w:t>
      </w:r>
      <w:r w:rsidR="00062822">
        <w:tab/>
      </w:r>
      <w:r w:rsidR="00C03C23" w:rsidRPr="00C03C23">
        <w:rPr>
          <w:rFonts w:ascii="Times New Roman" w:eastAsiaTheme="minorHAnsi" w:hAnsi="Times New Roman" w:cs="Times New Roman"/>
          <w:kern w:val="0"/>
          <w:sz w:val="24"/>
          <w:szCs w:val="24"/>
        </w:rPr>
        <w:t>Потенциальный поставщик до истечения окончательного срока представления</w:t>
      </w:r>
      <w:r w:rsidR="00C03C23">
        <w:rPr>
          <w:rFonts w:ascii="Times New Roman" w:eastAsiaTheme="minorHAnsi" w:hAnsi="Times New Roman" w:cs="Times New Roman"/>
          <w:kern w:val="0"/>
          <w:sz w:val="24"/>
          <w:szCs w:val="24"/>
        </w:rPr>
        <w:t xml:space="preserve"> </w:t>
      </w:r>
      <w:r w:rsidR="00C03C23" w:rsidRPr="00C03C23">
        <w:rPr>
          <w:rFonts w:ascii="Times New Roman" w:eastAsiaTheme="minorHAnsi" w:hAnsi="Times New Roman" w:cs="Times New Roman"/>
          <w:kern w:val="0"/>
          <w:sz w:val="24"/>
          <w:szCs w:val="24"/>
        </w:rPr>
        <w:t>ценовых предложений представляет только одно цен</w:t>
      </w:r>
      <w:r w:rsidR="00C03C23">
        <w:rPr>
          <w:rFonts w:ascii="Times New Roman" w:eastAsiaTheme="minorHAnsi" w:hAnsi="Times New Roman" w:cs="Times New Roman"/>
          <w:kern w:val="0"/>
          <w:sz w:val="24"/>
          <w:szCs w:val="24"/>
        </w:rPr>
        <w:t xml:space="preserve">овое предложение в запечатанном </w:t>
      </w:r>
      <w:r w:rsidR="00C03C23" w:rsidRPr="00C03C23">
        <w:rPr>
          <w:rFonts w:ascii="Times New Roman" w:eastAsiaTheme="minorHAnsi" w:hAnsi="Times New Roman" w:cs="Times New Roman"/>
          <w:kern w:val="0"/>
          <w:sz w:val="24"/>
          <w:szCs w:val="24"/>
        </w:rPr>
        <w:t>виде. Конверт содержит ценовое пре</w:t>
      </w:r>
      <w:r w:rsidR="00C03C23">
        <w:rPr>
          <w:rFonts w:ascii="Times New Roman" w:eastAsiaTheme="minorHAnsi" w:hAnsi="Times New Roman" w:cs="Times New Roman"/>
          <w:kern w:val="0"/>
          <w:sz w:val="24"/>
          <w:szCs w:val="24"/>
        </w:rPr>
        <w:t xml:space="preserve">дложение по форме, утвержденной </w:t>
      </w:r>
      <w:r w:rsidR="00C03C23" w:rsidRPr="00C03C23">
        <w:rPr>
          <w:rFonts w:ascii="Times New Roman" w:eastAsiaTheme="minorHAnsi" w:hAnsi="Times New Roman" w:cs="Times New Roman"/>
          <w:kern w:val="0"/>
          <w:sz w:val="24"/>
          <w:szCs w:val="24"/>
        </w:rPr>
        <w:t>уполномоченным органом в области здравоохране</w:t>
      </w:r>
      <w:r w:rsidR="00C03C23">
        <w:rPr>
          <w:rFonts w:ascii="Times New Roman" w:eastAsiaTheme="minorHAnsi" w:hAnsi="Times New Roman" w:cs="Times New Roman"/>
          <w:kern w:val="0"/>
          <w:sz w:val="24"/>
          <w:szCs w:val="24"/>
        </w:rPr>
        <w:t xml:space="preserve">ния, разрешение, подтверждающее </w:t>
      </w:r>
      <w:r w:rsidR="00C03C23" w:rsidRPr="00C03C23">
        <w:rPr>
          <w:rFonts w:ascii="Times New Roman" w:eastAsiaTheme="minorHAnsi" w:hAnsi="Times New Roman" w:cs="Times New Roman"/>
          <w:kern w:val="0"/>
          <w:sz w:val="24"/>
          <w:szCs w:val="24"/>
        </w:rPr>
        <w:t>права физического или юридического лица на</w:t>
      </w:r>
      <w:r w:rsidR="00C03C23">
        <w:rPr>
          <w:rFonts w:ascii="Times New Roman" w:eastAsiaTheme="minorHAnsi" w:hAnsi="Times New Roman" w:cs="Times New Roman"/>
          <w:kern w:val="0"/>
          <w:sz w:val="24"/>
          <w:szCs w:val="24"/>
        </w:rPr>
        <w:t xml:space="preserve"> осуществление деятельности или </w:t>
      </w:r>
      <w:r w:rsidR="00C03C23" w:rsidRPr="00C03C23">
        <w:rPr>
          <w:rFonts w:ascii="Times New Roman" w:eastAsiaTheme="minorHAnsi" w:hAnsi="Times New Roman" w:cs="Times New Roman"/>
          <w:kern w:val="0"/>
          <w:sz w:val="24"/>
          <w:szCs w:val="24"/>
        </w:rPr>
        <w:t>действий (операций), осуществляемое разрешительны</w:t>
      </w:r>
      <w:r w:rsidR="00C03C23">
        <w:rPr>
          <w:rFonts w:ascii="Times New Roman" w:eastAsiaTheme="minorHAnsi" w:hAnsi="Times New Roman" w:cs="Times New Roman"/>
          <w:kern w:val="0"/>
          <w:sz w:val="24"/>
          <w:szCs w:val="24"/>
        </w:rPr>
        <w:t>ми органами посредством л</w:t>
      </w:r>
      <w:r w:rsidR="00C03C23" w:rsidRPr="00C03C23">
        <w:rPr>
          <w:rFonts w:ascii="Times New Roman" w:eastAsiaTheme="minorHAnsi" w:hAnsi="Times New Roman" w:cs="Times New Roman"/>
          <w:kern w:val="0"/>
          <w:sz w:val="24"/>
          <w:szCs w:val="24"/>
        </w:rPr>
        <w:t xml:space="preserve">ицензирования или разрешительной процедуры, в </w:t>
      </w:r>
      <w:r w:rsidR="00C03C23">
        <w:rPr>
          <w:rFonts w:ascii="Times New Roman" w:eastAsiaTheme="minorHAnsi" w:hAnsi="Times New Roman" w:cs="Times New Roman"/>
          <w:kern w:val="0"/>
          <w:sz w:val="24"/>
          <w:szCs w:val="24"/>
        </w:rPr>
        <w:t xml:space="preserve">сроки, установленные заказчиком </w:t>
      </w:r>
      <w:r w:rsidR="00C03C23" w:rsidRPr="00C03C23">
        <w:rPr>
          <w:rFonts w:ascii="Times New Roman" w:eastAsiaTheme="minorHAnsi" w:hAnsi="Times New Roman" w:cs="Times New Roman"/>
          <w:kern w:val="0"/>
          <w:sz w:val="24"/>
          <w:szCs w:val="24"/>
        </w:rPr>
        <w:t>или организатором закупа, а также докумен</w:t>
      </w:r>
      <w:r w:rsidR="00C03C23">
        <w:rPr>
          <w:rFonts w:ascii="Times New Roman" w:eastAsiaTheme="minorHAnsi" w:hAnsi="Times New Roman" w:cs="Times New Roman"/>
          <w:kern w:val="0"/>
          <w:sz w:val="24"/>
          <w:szCs w:val="24"/>
        </w:rPr>
        <w:t xml:space="preserve">ты, подтверждающие соответствие </w:t>
      </w:r>
      <w:r w:rsidR="00C03C23" w:rsidRPr="00C03C23">
        <w:rPr>
          <w:rFonts w:ascii="Times New Roman" w:eastAsiaTheme="minorHAnsi" w:hAnsi="Times New Roman" w:cs="Times New Roman"/>
          <w:kern w:val="0"/>
          <w:sz w:val="24"/>
          <w:szCs w:val="24"/>
        </w:rPr>
        <w:t>предлагаемых лекарственных средств и (или) м</w:t>
      </w:r>
      <w:r w:rsidR="00C03C23">
        <w:rPr>
          <w:rFonts w:ascii="Times New Roman" w:eastAsiaTheme="minorHAnsi" w:hAnsi="Times New Roman" w:cs="Times New Roman"/>
          <w:kern w:val="0"/>
          <w:sz w:val="24"/>
          <w:szCs w:val="24"/>
        </w:rPr>
        <w:t xml:space="preserve">едицинских изделий требованиям, </w:t>
      </w:r>
      <w:r w:rsidR="00C03C23" w:rsidRPr="00C03C23">
        <w:rPr>
          <w:rFonts w:ascii="Times New Roman" w:eastAsiaTheme="minorHAnsi" w:hAnsi="Times New Roman" w:cs="Times New Roman"/>
          <w:kern w:val="0"/>
          <w:sz w:val="24"/>
          <w:szCs w:val="24"/>
        </w:rPr>
        <w:t xml:space="preserve">установленным настоящих Правил, а </w:t>
      </w:r>
      <w:r w:rsidR="00C03C23">
        <w:rPr>
          <w:rFonts w:ascii="Times New Roman" w:eastAsiaTheme="minorHAnsi" w:hAnsi="Times New Roman" w:cs="Times New Roman"/>
          <w:kern w:val="0"/>
          <w:sz w:val="24"/>
          <w:szCs w:val="24"/>
        </w:rPr>
        <w:t xml:space="preserve">также главой 4 описание и объем </w:t>
      </w:r>
      <w:r w:rsidR="00C03C23" w:rsidRPr="00C03C23">
        <w:rPr>
          <w:rFonts w:ascii="Times New Roman" w:eastAsiaTheme="minorHAnsi" w:hAnsi="Times New Roman" w:cs="Times New Roman"/>
          <w:kern w:val="0"/>
          <w:sz w:val="24"/>
          <w:szCs w:val="24"/>
        </w:rPr>
        <w:t>фармацевтических услуг.</w:t>
      </w:r>
    </w:p>
    <w:p w:rsidR="00584DB8" w:rsidRPr="00AA1324" w:rsidRDefault="00584DB8" w:rsidP="008B3F92">
      <w:pPr>
        <w:pStyle w:val="af1"/>
        <w:shd w:val="clear" w:color="auto" w:fill="FFFFFF"/>
        <w:spacing w:before="0" w:beforeAutospacing="0" w:after="0" w:afterAutospacing="0" w:line="238" w:lineRule="atLeast"/>
        <w:textAlignment w:val="baseline"/>
      </w:pPr>
      <w:r w:rsidRPr="00AA1324">
        <w:rPr>
          <w:color w:val="000000"/>
          <w:spacing w:val="1"/>
        </w:rPr>
        <w:t xml:space="preserve">      </w:t>
      </w:r>
    </w:p>
    <w:p w:rsidR="00C03C23" w:rsidRPr="00C03C23" w:rsidRDefault="00C03C23" w:rsidP="00C03C2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03C23" w:rsidRPr="00C03C23" w:rsidRDefault="00C03C23" w:rsidP="00C03C2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w:t>
      </w:r>
      <w:r w:rsidRPr="00C03C23">
        <w:rPr>
          <w:rFonts w:ascii="Times New Roman" w:hAnsi="Times New Roman" w:cs="Times New Roman"/>
          <w:color w:val="000000"/>
          <w:sz w:val="24"/>
          <w:szCs w:val="24"/>
        </w:rPr>
        <w:lastRenderedPageBreak/>
        <w:t>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3C23" w:rsidRPr="00C03C23" w:rsidRDefault="00C03C23" w:rsidP="00C03C2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sidR="00062822">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3C23" w:rsidRPr="00C03C23" w:rsidRDefault="00C03C23" w:rsidP="00C03C2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3C23" w:rsidRPr="00C03C23" w:rsidRDefault="00C03C23" w:rsidP="00C03C2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03C23" w:rsidRPr="00C03C23" w:rsidRDefault="00C03C23" w:rsidP="00C03C2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84DB8" w:rsidRPr="00C03C23" w:rsidRDefault="00C03C23" w:rsidP="00C03C23">
      <w:pPr>
        <w:pStyle w:val="af1"/>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84DB8" w:rsidRDefault="00584DB8" w:rsidP="008B3F92">
      <w:pPr>
        <w:pStyle w:val="Standard"/>
      </w:pPr>
    </w:p>
    <w:p w:rsidR="00584DB8" w:rsidRPr="000B0882" w:rsidRDefault="00584DB8" w:rsidP="008B3F92">
      <w:pPr>
        <w:pStyle w:val="Standard"/>
        <w:jc w:val="right"/>
        <w:rPr>
          <w:i/>
        </w:rPr>
      </w:pPr>
      <w:r w:rsidRPr="000B0882">
        <w:rPr>
          <w:i/>
        </w:rPr>
        <w:t>Приложение №1</w:t>
      </w:r>
    </w:p>
    <w:p w:rsidR="00966991" w:rsidRDefault="00062822" w:rsidP="008B3F92">
      <w:pPr>
        <w:pStyle w:val="Standard"/>
        <w:tabs>
          <w:tab w:val="left" w:pos="1274"/>
        </w:tabs>
        <w:jc w:val="both"/>
      </w:pPr>
      <w:r>
        <w:t xml:space="preserve">            </w:t>
      </w:r>
    </w:p>
    <w:tbl>
      <w:tblPr>
        <w:tblW w:w="10632" w:type="dxa"/>
        <w:tblInd w:w="-743" w:type="dxa"/>
        <w:tblLook w:val="04A0" w:firstRow="1" w:lastRow="0" w:firstColumn="1" w:lastColumn="0" w:noHBand="0" w:noVBand="1"/>
      </w:tblPr>
      <w:tblGrid>
        <w:gridCol w:w="700"/>
        <w:gridCol w:w="4546"/>
        <w:gridCol w:w="1145"/>
        <w:gridCol w:w="1123"/>
        <w:gridCol w:w="1275"/>
        <w:gridCol w:w="1843"/>
      </w:tblGrid>
      <w:tr w:rsidR="00605EF3" w:rsidRPr="00605EF3" w:rsidTr="00605EF3">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605EF3">
              <w:rPr>
                <w:rFonts w:ascii="Times New Roman" w:eastAsia="Times New Roman" w:hAnsi="Times New Roman" w:cs="Times New Roman"/>
                <w:b/>
                <w:kern w:val="0"/>
                <w:sz w:val="24"/>
                <w:szCs w:val="24"/>
                <w:lang w:eastAsia="ru-RU"/>
              </w:rPr>
              <w:t>№</w:t>
            </w:r>
          </w:p>
        </w:tc>
        <w:tc>
          <w:tcPr>
            <w:tcW w:w="4546" w:type="dxa"/>
            <w:tcBorders>
              <w:top w:val="single" w:sz="4" w:space="0" w:color="auto"/>
              <w:left w:val="nil"/>
              <w:bottom w:val="single" w:sz="4" w:space="0" w:color="auto"/>
              <w:right w:val="nil"/>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605EF3">
              <w:rPr>
                <w:rFonts w:ascii="Times New Roman" w:eastAsia="Times New Roman" w:hAnsi="Times New Roman" w:cs="Times New Roman"/>
                <w:b/>
                <w:kern w:val="0"/>
                <w:sz w:val="24"/>
                <w:szCs w:val="24"/>
                <w:lang w:eastAsia="ru-RU"/>
              </w:rPr>
              <w:t>Наименование и краткая характеристика</w:t>
            </w:r>
          </w:p>
        </w:tc>
        <w:tc>
          <w:tcPr>
            <w:tcW w:w="1145" w:type="dxa"/>
            <w:tcBorders>
              <w:top w:val="single" w:sz="4" w:space="0" w:color="auto"/>
              <w:left w:val="single" w:sz="4" w:space="0" w:color="auto"/>
              <w:bottom w:val="single" w:sz="4" w:space="0" w:color="auto"/>
              <w:right w:val="nil"/>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605EF3">
              <w:rPr>
                <w:rFonts w:ascii="Times New Roman" w:eastAsia="Times New Roman" w:hAnsi="Times New Roman" w:cs="Times New Roman"/>
                <w:b/>
                <w:kern w:val="0"/>
                <w:sz w:val="24"/>
                <w:szCs w:val="24"/>
                <w:lang w:eastAsia="ru-RU"/>
              </w:rPr>
              <w:t>Ед</w:t>
            </w:r>
            <w:proofErr w:type="gramStart"/>
            <w:r w:rsidRPr="00605EF3">
              <w:rPr>
                <w:rFonts w:ascii="Times New Roman" w:eastAsia="Times New Roman" w:hAnsi="Times New Roman" w:cs="Times New Roman"/>
                <w:b/>
                <w:kern w:val="0"/>
                <w:sz w:val="24"/>
                <w:szCs w:val="24"/>
                <w:lang w:eastAsia="ru-RU"/>
              </w:rPr>
              <w:t>.и</w:t>
            </w:r>
            <w:proofErr w:type="gramEnd"/>
            <w:r w:rsidRPr="00605EF3">
              <w:rPr>
                <w:rFonts w:ascii="Times New Roman" w:eastAsia="Times New Roman" w:hAnsi="Times New Roman" w:cs="Times New Roman"/>
                <w:b/>
                <w:kern w:val="0"/>
                <w:sz w:val="24"/>
                <w:szCs w:val="24"/>
                <w:lang w:eastAsia="ru-RU"/>
              </w:rPr>
              <w:t>зм.</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605EF3">
              <w:rPr>
                <w:rFonts w:ascii="Times New Roman" w:eastAsia="Times New Roman" w:hAnsi="Times New Roman" w:cs="Times New Roman"/>
                <w:b/>
                <w:kern w:val="0"/>
                <w:sz w:val="24"/>
                <w:szCs w:val="24"/>
                <w:lang w:eastAsia="ru-RU"/>
              </w:rPr>
              <w:t>Цена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605EF3">
              <w:rPr>
                <w:rFonts w:ascii="Times New Roman" w:eastAsia="Times New Roman" w:hAnsi="Times New Roman" w:cs="Times New Roman"/>
                <w:b/>
                <w:kern w:val="0"/>
                <w:sz w:val="24"/>
                <w:szCs w:val="24"/>
                <w:lang w:eastAsia="ru-RU"/>
              </w:rPr>
              <w:t>Кол-во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b/>
                <w:kern w:val="0"/>
                <w:sz w:val="24"/>
                <w:szCs w:val="24"/>
                <w:lang w:eastAsia="ru-RU"/>
              </w:rPr>
            </w:pPr>
            <w:r w:rsidRPr="00605EF3">
              <w:rPr>
                <w:rFonts w:ascii="Times New Roman" w:eastAsia="Times New Roman" w:hAnsi="Times New Roman" w:cs="Times New Roman"/>
                <w:b/>
                <w:kern w:val="0"/>
                <w:sz w:val="24"/>
                <w:szCs w:val="24"/>
                <w:lang w:eastAsia="ru-RU"/>
              </w:rPr>
              <w:t>Сумма</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proofErr w:type="gramStart"/>
            <w:r w:rsidRPr="00605EF3">
              <w:rPr>
                <w:rFonts w:ascii="Times New Roman" w:eastAsia="Times New Roman" w:hAnsi="Times New Roman" w:cs="Times New Roman"/>
                <w:kern w:val="0"/>
                <w:sz w:val="24"/>
                <w:szCs w:val="24"/>
                <w:lang w:eastAsia="ru-RU"/>
              </w:rPr>
              <w:t>Аланинаминотрансфераза R1: 4х35 мл + R2:2х18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sz w:val="24"/>
                <w:szCs w:val="24"/>
                <w:lang w:eastAsia="ru-RU"/>
              </w:rPr>
              <w:t xml:space="preserve"> </w:t>
            </w:r>
            <w:proofErr w:type="gramStart"/>
            <w:r w:rsidRPr="00605EF3">
              <w:rPr>
                <w:rFonts w:ascii="Times New Roman" w:eastAsia="Times New Roman" w:hAnsi="Times New Roman" w:cs="Times New Roman"/>
                <w:kern w:val="0"/>
                <w:sz w:val="24"/>
                <w:szCs w:val="24"/>
                <w:lang w:eastAsia="ru-RU"/>
              </w:rPr>
              <w:t>Китай).</w:t>
            </w:r>
            <w:proofErr w:type="gramEnd"/>
            <w:r w:rsidRPr="00605EF3">
              <w:rPr>
                <w:rFonts w:ascii="Times New Roman" w:eastAsia="Times New Roman" w:hAnsi="Times New Roman" w:cs="Times New Roman"/>
                <w:kern w:val="0"/>
                <w:sz w:val="24"/>
                <w:szCs w:val="24"/>
                <w:lang w:eastAsia="ru-RU"/>
              </w:rPr>
              <w:t xml:space="preserve"> IFCC Method.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18 300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549 000,00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Альфа-амилаза R1: 1х38 мл + R2: 1х10 мл из комплекта Анализатор биохимический автоматический BS-200E с принадлежностями (Shenzhen Mindray Bio-medical Electronics Co., Ltd. Китай). IFCC Method.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389 200,00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Аспартатаминотрансфераза R1: 4х35 мл + R2:2х18 мл из комплекта Анализатор биохимический автоматический BS-200E с принадлежностями (Shenzhen Mindray Bio-medical Electronics Co., Ltd. Китай). IFCC Method.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18 300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549 000,00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Общий билирубин R1: 4х35 мл + R2: 2х18 мл из комплекта Анализатор биохимический автоматический BS-200E с принадлежностями (Shenzhen Mindray Bio-medical Electronics Co., Ltd. Китай).  Bil-T (Метод VOX).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27 300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1 501 500,00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Билирубин прямой R1: 4х35 мл + R2: 2х18 мл из комплекта Анализатор биохимический автоматический BS-200E с принадлежностями (Shenzhen Mindray Bio-medical Electronics Co., Ltd. Китай).   Bil-D (Метод VOX).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27 300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54 600,00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Глюкоза R1: 4х40 мл + R2: 2х20 мл из комплекта Анализатор биохимический автоматический BS-200E с принадлежностями (Shenzhen Mindray Bio-medical Electronics Co., Ltd. Китай).    Реакция с гексогиназой (HK).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15 400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616 000,00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Креатинин R1: 2х27 мл + R2: 1х18 мл из комплекта Анализатор биохимический автоматический BS-200E с принадлежностями (Shenzhen Mindray Bio-medical Electronics Co., Ltd. Китай). Саркозиноксидазный метод.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23 400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2 574 000,00</w:t>
            </w:r>
          </w:p>
        </w:tc>
      </w:tr>
      <w:tr w:rsidR="00605EF3" w:rsidRPr="00605EF3" w:rsidTr="00605EF3">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Мочевина R1: 4х35 мл + R2: 2х18 мл из комплекта Анализатор биохимический автоматический BS-200E с принадлежностями (Shenzhen Mindray Bio-medical Electronics Co., Ltd. Китай). Реакция с уреазой/глутаматдегидрогеназой.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15 500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868 000,00</w:t>
            </w:r>
          </w:p>
        </w:tc>
      </w:tr>
      <w:tr w:rsidR="00605EF3" w:rsidRPr="00605EF3" w:rsidTr="00605EF3">
        <w:trPr>
          <w:trHeight w:val="27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Общий белок R 4х40 мл из комплекта Анализатор биохимический автоматический BS-200E с принадлежностями (Shenzhen Mindray Bio-medical Electronics Co., Ltd. Китай). Total Protein Kit метод. РУ РК-МТ-5№018701 от 08.01.2019г.Закрытая система. Маркирован</w:t>
            </w:r>
            <w:r w:rsidRPr="00605EF3">
              <w:rPr>
                <w:rFonts w:ascii="Times New Roman" w:eastAsia="Times New Roman" w:hAnsi="Times New Roman" w:cs="Times New Roman"/>
                <w:kern w:val="0"/>
                <w:sz w:val="24"/>
                <w:szCs w:val="24"/>
                <w:lang w:val="en-US" w:eastAsia="ru-RU"/>
              </w:rPr>
              <w:t xml:space="preserve"> </w:t>
            </w:r>
            <w:r w:rsidRPr="00605EF3">
              <w:rPr>
                <w:rFonts w:ascii="Times New Roman" w:eastAsia="Times New Roman" w:hAnsi="Times New Roman" w:cs="Times New Roman"/>
                <w:kern w:val="0"/>
                <w:sz w:val="24"/>
                <w:szCs w:val="24"/>
                <w:lang w:eastAsia="ru-RU"/>
              </w:rPr>
              <w:t>специальным</w:t>
            </w:r>
            <w:r w:rsidRPr="00605EF3">
              <w:rPr>
                <w:rFonts w:ascii="Times New Roman" w:eastAsia="Times New Roman" w:hAnsi="Times New Roman" w:cs="Times New Roman"/>
                <w:kern w:val="0"/>
                <w:sz w:val="24"/>
                <w:szCs w:val="24"/>
                <w:lang w:val="en-US" w:eastAsia="ru-RU"/>
              </w:rPr>
              <w:t xml:space="preserve"> </w:t>
            </w:r>
            <w:r w:rsidRPr="00605EF3">
              <w:rPr>
                <w:rFonts w:ascii="Times New Roman" w:eastAsia="Times New Roman" w:hAnsi="Times New Roman" w:cs="Times New Roman"/>
                <w:kern w:val="0"/>
                <w:sz w:val="24"/>
                <w:szCs w:val="24"/>
                <w:lang w:eastAsia="ru-RU"/>
              </w:rPr>
              <w:t>штриховым</w:t>
            </w:r>
            <w:r w:rsidRPr="00605EF3">
              <w:rPr>
                <w:rFonts w:ascii="Times New Roman" w:eastAsia="Times New Roman" w:hAnsi="Times New Roman" w:cs="Times New Roman"/>
                <w:kern w:val="0"/>
                <w:sz w:val="24"/>
                <w:szCs w:val="24"/>
                <w:lang w:val="en-US" w:eastAsia="ru-RU"/>
              </w:rPr>
              <w:t xml:space="preserve"> </w:t>
            </w:r>
            <w:r w:rsidRPr="00605EF3">
              <w:rPr>
                <w:rFonts w:ascii="Times New Roman" w:eastAsia="Times New Roman" w:hAnsi="Times New Roman" w:cs="Times New Roman"/>
                <w:kern w:val="0"/>
                <w:sz w:val="24"/>
                <w:szCs w:val="24"/>
                <w:lang w:eastAsia="ru-RU"/>
              </w:rPr>
              <w:t>кодом</w:t>
            </w:r>
            <w:r w:rsidRPr="00605EF3">
              <w:rPr>
                <w:rFonts w:ascii="Times New Roman" w:eastAsia="Times New Roman" w:hAnsi="Times New Roman" w:cs="Times New Roman"/>
                <w:kern w:val="0"/>
                <w:sz w:val="24"/>
                <w:szCs w:val="24"/>
                <w:lang w:val="en-US" w:eastAsia="ru-RU"/>
              </w:rPr>
              <w:t xml:space="preserve"> Shenzhen Mindray Bio-medical Electronics Co., Ltd. </w:t>
            </w:r>
            <w:r w:rsidRPr="00605EF3">
              <w:rPr>
                <w:rFonts w:ascii="Times New Roman" w:eastAsia="Times New Roman" w:hAnsi="Times New Roman" w:cs="Times New Roman"/>
                <w:kern w:val="0"/>
                <w:sz w:val="24"/>
                <w:szCs w:val="24"/>
                <w:lang w:eastAsia="ru-RU"/>
              </w:rPr>
              <w:t>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333 000,00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Общий холестерин R 4х40 мл из комплекта Анализатор биохимический автоматический BS-200E с принадлежностями (Shenzhen Mindray Bio-medical Electronics Co., Ltd. Китай). Метод пероксидаза.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738 000,00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Мультикалибратор 10х3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114 700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344 100,00</w:t>
            </w:r>
          </w:p>
        </w:tc>
      </w:tr>
      <w:tr w:rsidR="00605EF3" w:rsidRPr="00605EF3" w:rsidTr="00605EF3">
        <w:trPr>
          <w:trHeight w:val="22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12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Детергент (1л*1)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2 149 000,00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Триглицериды R 4х40 мл из комплекта Анализатор биохимический автоматический BS-200E с принадлежностями (Shenzhen Mindray Bio-medical Electronics Co., Ltd. Китай). (Ферментативный колориметрический тест).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41 900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251 400,00</w:t>
            </w:r>
          </w:p>
        </w:tc>
      </w:tr>
      <w:tr w:rsidR="00605EF3" w:rsidRPr="00605EF3" w:rsidTr="00605EF3">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Гамма-Глутамилтрансфераза R1: 4х35 мл + R2: 2х18 мл из комплекта Анализатор биохимический автоматический BS-200E с принадлежностями (Shenzhen Mindray Bio-medical Electronics Co., Ltd. Китай). (ГГТ) (Кинетический метод Szasz.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26 200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78 600,00</w:t>
            </w:r>
          </w:p>
        </w:tc>
      </w:tr>
      <w:tr w:rsidR="00605EF3" w:rsidRPr="00605EF3" w:rsidTr="00605EF3">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Мочевая кислота R1: 4х40 мл + R2: 2х20 мл из комплекта Анализатор биохимический автоматический BS-200E с принадлежностями (Shenzhen Mindray Bio-medical Electronics Co., Ltd. Китай). (UA) (уриказно-пероксидазный метод).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23 400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117 000,00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Холестерин липопротеидов высокой плотности R1: 1х40 мл + R2: 1х14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совместимым со считывателем BS-200Е. 155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51 800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1 864 800,00</w:t>
            </w:r>
          </w:p>
        </w:tc>
      </w:tr>
      <w:tr w:rsidR="00605EF3" w:rsidRPr="00605EF3" w:rsidTr="00605EF3">
        <w:trPr>
          <w:trHeight w:val="13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 xml:space="preserve">Холестерин липопротеидов Низкой </w:t>
            </w:r>
            <w:r w:rsidRPr="00605EF3">
              <w:rPr>
                <w:rFonts w:ascii="Times New Roman" w:eastAsia="Times New Roman" w:hAnsi="Times New Roman" w:cs="Times New Roman"/>
                <w:kern w:val="0"/>
                <w:sz w:val="24"/>
                <w:szCs w:val="24"/>
                <w:lang w:eastAsia="ru-RU"/>
              </w:rPr>
              <w:lastRenderedPageBreak/>
              <w:t>плотности R1: 1х40 мл + R2: 1х14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 155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58 400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2 102 400,00</w:t>
            </w:r>
          </w:p>
        </w:tc>
      </w:tr>
      <w:tr w:rsidR="00605EF3" w:rsidRPr="00605EF3" w:rsidTr="00605EF3">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18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Альбумин R 4х40 мл из комплекта Анализатор биохимический автоматический BS-200E с принадлежностями (Shenzhen Mindray Bio-medical Electronics Co., Ltd. Китай). (ALB) (Метод с бромкрезоловым-зеленым). Закрытая система. Маркирован специальным штриховым кодом Shenzhen Mindray Bio-medical Electronics Co., Ltd. Китай, совместимым со считывателем BS-200Е. 490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34 500,00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Липидов 5х1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100 500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201 000,00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МультиКонтроль Клин Чем уровень 1, 6х5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128 900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773 400,00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МультиКонтроль Клин Чем уровень 2, 6х5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152 500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915 000,00</w:t>
            </w:r>
          </w:p>
        </w:tc>
      </w:tr>
      <w:tr w:rsidR="00605EF3" w:rsidRPr="00605EF3" w:rsidTr="00605EF3">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22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Железо с калибратором и контролем R1: 2х40 мл+R2: 1х16 мл + Calibrator 1х1.5 мл+Control 1х5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 260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181 500,00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Кальций R 4х40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 490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14 600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87 600,00</w:t>
            </w:r>
          </w:p>
        </w:tc>
      </w:tr>
      <w:tr w:rsidR="00605EF3" w:rsidRPr="00605EF3" w:rsidTr="00605EF3">
        <w:trPr>
          <w:trHeight w:val="22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Магний R 4х40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62 700,00</w:t>
            </w:r>
          </w:p>
        </w:tc>
      </w:tr>
      <w:tr w:rsidR="00605EF3" w:rsidRPr="00605EF3" w:rsidTr="00605EF3">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Щелочная фосфотаза R1: 4х35 мл + R2: 2х18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 600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14 200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85 200,00</w:t>
            </w:r>
          </w:p>
        </w:tc>
      </w:tr>
      <w:tr w:rsidR="00605EF3" w:rsidRPr="00605EF3" w:rsidTr="00605EF3">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M-52D Дилюент (20L×1) к  Анализатору гематологическому автоматическому BC-5000 (Shenzhen Mindray Bio-medical Electronics Co., Ltd. Китай). Маркирован специальным штриховым кодом Shenzhen Mindray Bio-medical Electronics Co., Ltd. Китай.-680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канистра</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50 000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1 250 000,00</w:t>
            </w:r>
          </w:p>
        </w:tc>
      </w:tr>
      <w:tr w:rsidR="00605EF3" w:rsidRPr="00605EF3" w:rsidTr="00605EF3">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27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M-52DIFF к  Анализатору гематологическому автоматическому BC-5000 (Shenzhen Mindray Bio-medical Electronics Co., Ltd. Китай). Маркирован специальным штриховым кодом Shenzhen Mindray Bio-medical Electronics Co., Ltd. Китай.-480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1 074 500,00</w:t>
            </w:r>
          </w:p>
        </w:tc>
      </w:tr>
      <w:tr w:rsidR="00605EF3" w:rsidRPr="00605EF3" w:rsidTr="00605EF3">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M-52LH к  Анализатору гематологическому автоматическому BC-5000 (Shenzhen Mindray Bio-medical Electronics Co., Ltd. Китай). Маркирован специальным штриховым кодом Shenzhen Mindray Bio-medical Electronics Co., Ltd. Китай.-480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19 400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892 400,00</w:t>
            </w:r>
          </w:p>
        </w:tc>
      </w:tr>
      <w:tr w:rsidR="00605EF3" w:rsidRPr="00605EF3" w:rsidTr="00605EF3">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Контрольные растворы к  Анализатору гематологическому автоматическому BC-5000 (Shenzhen Mindray Bio-medical Electronics Co., Ltd. Китай). Маркирован специальным штриховым кодом Shenzhen Mindray Bio-medical Electronics Co., Ltd. Китай.</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79 800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718 200,00</w:t>
            </w:r>
          </w:p>
        </w:tc>
      </w:tr>
      <w:tr w:rsidR="00605EF3" w:rsidRPr="00605EF3" w:rsidTr="00605EF3">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Очиститель M-30P Probe cleanser 17ml к  Анализатору гематологическому автоматическому BC-5000 (Shenzhen Mindray Bio-medical Electronics Co., Ltd. Китай). Маркирован специальным штриховым кодом Shenzhen Mindray Bio-medical Electronics Co., Ltd. Китай.</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2 730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163 800,00</w:t>
            </w:r>
          </w:p>
        </w:tc>
      </w:tr>
      <w:tr w:rsidR="00605EF3" w:rsidRPr="00605EF3" w:rsidTr="00605EF3">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Бумага для анализатора (термобумага) 49мм*20м (50*20) к  Анализатору гематологическому автоматическому BC-5000 (Shenzhen Mindray Bio-medical Electronics Co., Ltd. Китай).</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540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2 700,00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32</w:t>
            </w:r>
          </w:p>
        </w:tc>
        <w:tc>
          <w:tcPr>
            <w:tcW w:w="4546" w:type="dxa"/>
            <w:tcBorders>
              <w:top w:val="nil"/>
              <w:left w:val="nil"/>
              <w:bottom w:val="nil"/>
              <w:right w:val="nil"/>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color w:val="000000"/>
                <w:kern w:val="0"/>
                <w:sz w:val="24"/>
                <w:szCs w:val="24"/>
                <w:lang w:eastAsia="ru-RU"/>
              </w:rPr>
            </w:pPr>
            <w:r w:rsidRPr="00605EF3">
              <w:rPr>
                <w:rFonts w:ascii="Times New Roman" w:eastAsia="Times New Roman" w:hAnsi="Times New Roman" w:cs="Times New Roman"/>
                <w:color w:val="000000"/>
                <w:kern w:val="0"/>
                <w:sz w:val="24"/>
                <w:szCs w:val="24"/>
                <w:lang w:eastAsia="ru-RU"/>
              </w:rPr>
              <w:t>Тест полоски реагентные DIIRUI H13-CR, FUS-2000,для (H-50/100/300/500) синие.</w:t>
            </w:r>
          </w:p>
        </w:tc>
        <w:tc>
          <w:tcPr>
            <w:tcW w:w="1145" w:type="dxa"/>
            <w:tcBorders>
              <w:top w:val="nil"/>
              <w:left w:val="nil"/>
              <w:bottom w:val="nil"/>
              <w:right w:val="nil"/>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color w:val="000000"/>
                <w:kern w:val="0"/>
                <w:sz w:val="24"/>
                <w:szCs w:val="24"/>
                <w:lang w:eastAsia="ru-RU"/>
              </w:rPr>
            </w:pPr>
            <w:r w:rsidRPr="00605EF3">
              <w:rPr>
                <w:rFonts w:ascii="Times New Roman" w:eastAsia="Times New Roman" w:hAnsi="Times New Roman" w:cs="Times New Roman"/>
                <w:color w:val="000000"/>
                <w:kern w:val="0"/>
                <w:sz w:val="24"/>
                <w:szCs w:val="24"/>
                <w:lang w:eastAsia="ru-RU"/>
              </w:rPr>
              <w:t>бутыль</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13 500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290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3 915 000,00</w:t>
            </w:r>
          </w:p>
        </w:tc>
      </w:tr>
      <w:tr w:rsidR="00605EF3" w:rsidRPr="00605EF3" w:rsidTr="00605EF3">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33</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отрицательный (NegativeControl)</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62 000,00</w:t>
            </w:r>
          </w:p>
        </w:tc>
      </w:tr>
      <w:tr w:rsidR="00605EF3" w:rsidRPr="00605EF3" w:rsidTr="00605EF3">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положительный (PositiveControl)</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62 000,00</w:t>
            </w:r>
          </w:p>
        </w:tc>
      </w:tr>
      <w:tr w:rsidR="00605EF3" w:rsidRPr="00605EF3" w:rsidTr="00605EF3">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Бумага для анализатора (термобумага) 56мм*20м Для полуавтоматического анализатора мочи Н-500 закрытого типа.</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580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11 600,00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M-30D Diluent (20L/tank) Изотонический разбавитель 20л/кан.-700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49 700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49 700,00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M-30CFL Lyse (500ml/bottle) Лизирующий раствор 500 мл./бут.</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27 800,00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M-30R Rinse (20L/tank) Лизирующий раствор 20л/кан.</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56 500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56 500,00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M-30P Probe cleanser (17mlx1 bottles) Чистящий раствор 17мл х 1 бут.</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2 730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w:t>
            </w:r>
          </w:p>
        </w:tc>
      </w:tr>
      <w:tr w:rsidR="00605EF3" w:rsidRPr="00605EF3" w:rsidTr="00605EF3">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40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Контрольные растворы (L,N,H).</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упаковка</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66 300,00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Промывочный раствор -1 Cleaning Solution-1 10 x 15 мл** 7000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упаковка</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83 400,00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Промывочный раствор -2 Cleaning Solution-2 1 x 2500 мл** 1250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60 000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3 000 000,00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Реагент Протромбиновое время Prothrombin Time Reagent (PT) 10 x 4** 360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39 700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1 667 400,00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val="en-US" w:eastAsia="ru-RU"/>
              </w:rPr>
            </w:pPr>
            <w:r w:rsidRPr="00605EF3">
              <w:rPr>
                <w:rFonts w:ascii="Times New Roman" w:eastAsia="Times New Roman" w:hAnsi="Times New Roman" w:cs="Times New Roman"/>
                <w:kern w:val="0"/>
                <w:sz w:val="24"/>
                <w:szCs w:val="24"/>
                <w:lang w:eastAsia="ru-RU"/>
              </w:rPr>
              <w:t>Реагент</w:t>
            </w:r>
            <w:r w:rsidRPr="00605EF3">
              <w:rPr>
                <w:rFonts w:ascii="Times New Roman" w:eastAsia="Times New Roman" w:hAnsi="Times New Roman" w:cs="Times New Roman"/>
                <w:kern w:val="0"/>
                <w:sz w:val="24"/>
                <w:szCs w:val="24"/>
                <w:lang w:val="en-US" w:eastAsia="ru-RU"/>
              </w:rPr>
              <w:t xml:space="preserve"> </w:t>
            </w:r>
            <w:r w:rsidRPr="00605EF3">
              <w:rPr>
                <w:rFonts w:ascii="Times New Roman" w:eastAsia="Times New Roman" w:hAnsi="Times New Roman" w:cs="Times New Roman"/>
                <w:kern w:val="0"/>
                <w:sz w:val="24"/>
                <w:szCs w:val="24"/>
                <w:lang w:eastAsia="ru-RU"/>
              </w:rPr>
              <w:t>АПТВ</w:t>
            </w:r>
            <w:r w:rsidRPr="00605EF3">
              <w:rPr>
                <w:rFonts w:ascii="Times New Roman" w:eastAsia="Times New Roman" w:hAnsi="Times New Roman" w:cs="Times New Roman"/>
                <w:kern w:val="0"/>
                <w:sz w:val="24"/>
                <w:szCs w:val="24"/>
                <w:lang w:val="en-US" w:eastAsia="ru-RU"/>
              </w:rPr>
              <w:t xml:space="preserve">, APTT Reagent (Ellagic Acid) 10 x 2 </w:t>
            </w:r>
            <w:r w:rsidRPr="00605EF3">
              <w:rPr>
                <w:rFonts w:ascii="Times New Roman" w:eastAsia="Times New Roman" w:hAnsi="Times New Roman" w:cs="Times New Roman"/>
                <w:kern w:val="0"/>
                <w:sz w:val="24"/>
                <w:szCs w:val="24"/>
                <w:lang w:eastAsia="ru-RU"/>
              </w:rPr>
              <w:t>мл</w:t>
            </w:r>
            <w:r w:rsidRPr="00605EF3">
              <w:rPr>
                <w:rFonts w:ascii="Times New Roman" w:eastAsia="Times New Roman" w:hAnsi="Times New Roman" w:cs="Times New Roman"/>
                <w:kern w:val="0"/>
                <w:sz w:val="24"/>
                <w:szCs w:val="24"/>
                <w:lang w:val="en-US" w:eastAsia="ru-RU"/>
              </w:rPr>
              <w:t xml:space="preserve">** 360 </w:t>
            </w:r>
            <w:r w:rsidRPr="00605EF3">
              <w:rPr>
                <w:rFonts w:ascii="Times New Roman" w:eastAsia="Times New Roman" w:hAnsi="Times New Roman" w:cs="Times New Roman"/>
                <w:kern w:val="0"/>
                <w:sz w:val="24"/>
                <w:szCs w:val="24"/>
                <w:lang w:eastAsia="ru-RU"/>
              </w:rPr>
              <w:t>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28 400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1 192 800,00</w:t>
            </w:r>
          </w:p>
        </w:tc>
      </w:tr>
      <w:tr w:rsidR="00605EF3" w:rsidRPr="00605EF3" w:rsidTr="00605EF3">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 для определения Фибриногена Fibrinogen Assay Kit (FIB) 6 x 4 мл + 1 x 1 мл cal + 2 x 75 мл IBS buffer** 450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97 100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2 913 000,00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Реагент Тромбиновое время, Thrombin Time Reagent (TT) 10 x 2 мл** 250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18 900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1 039 500,00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val="en-US" w:eastAsia="ru-RU"/>
              </w:rPr>
            </w:pPr>
            <w:r w:rsidRPr="00605EF3">
              <w:rPr>
                <w:rFonts w:ascii="Times New Roman" w:eastAsia="Times New Roman" w:hAnsi="Times New Roman" w:cs="Times New Roman"/>
                <w:kern w:val="0"/>
                <w:sz w:val="24"/>
                <w:szCs w:val="24"/>
                <w:lang w:eastAsia="ru-RU"/>
              </w:rPr>
              <w:t>Контрольная</w:t>
            </w:r>
            <w:r w:rsidRPr="00605EF3">
              <w:rPr>
                <w:rFonts w:ascii="Times New Roman" w:eastAsia="Times New Roman" w:hAnsi="Times New Roman" w:cs="Times New Roman"/>
                <w:kern w:val="0"/>
                <w:sz w:val="24"/>
                <w:szCs w:val="24"/>
                <w:lang w:val="en-US" w:eastAsia="ru-RU"/>
              </w:rPr>
              <w:t xml:space="preserve"> </w:t>
            </w:r>
            <w:r w:rsidRPr="00605EF3">
              <w:rPr>
                <w:rFonts w:ascii="Times New Roman" w:eastAsia="Times New Roman" w:hAnsi="Times New Roman" w:cs="Times New Roman"/>
                <w:kern w:val="0"/>
                <w:sz w:val="24"/>
                <w:szCs w:val="24"/>
                <w:lang w:eastAsia="ru-RU"/>
              </w:rPr>
              <w:t>плазма</w:t>
            </w:r>
            <w:r w:rsidRPr="00605EF3">
              <w:rPr>
                <w:rFonts w:ascii="Times New Roman" w:eastAsia="Times New Roman" w:hAnsi="Times New Roman" w:cs="Times New Roman"/>
                <w:kern w:val="0"/>
                <w:sz w:val="24"/>
                <w:szCs w:val="24"/>
                <w:lang w:val="en-US" w:eastAsia="ru-RU"/>
              </w:rPr>
              <w:t xml:space="preserve"> -1 Coagulation Control Plasma-1 10 x 1 </w:t>
            </w:r>
            <w:r w:rsidRPr="00605EF3">
              <w:rPr>
                <w:rFonts w:ascii="Times New Roman" w:eastAsia="Times New Roman" w:hAnsi="Times New Roman" w:cs="Times New Roman"/>
                <w:kern w:val="0"/>
                <w:sz w:val="24"/>
                <w:szCs w:val="24"/>
                <w:lang w:eastAsia="ru-RU"/>
              </w:rPr>
              <w:t>мл</w:t>
            </w:r>
            <w:r w:rsidRPr="00605EF3">
              <w:rPr>
                <w:rFonts w:ascii="Times New Roman" w:eastAsia="Times New Roman" w:hAnsi="Times New Roman" w:cs="Times New Roman"/>
                <w:kern w:val="0"/>
                <w:sz w:val="24"/>
                <w:szCs w:val="24"/>
                <w:lang w:val="en-US"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121 300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1 698 200,00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val="en-US" w:eastAsia="ru-RU"/>
              </w:rPr>
            </w:pPr>
            <w:r w:rsidRPr="00605EF3">
              <w:rPr>
                <w:rFonts w:ascii="Times New Roman" w:eastAsia="Times New Roman" w:hAnsi="Times New Roman" w:cs="Times New Roman"/>
                <w:kern w:val="0"/>
                <w:sz w:val="24"/>
                <w:szCs w:val="24"/>
                <w:lang w:eastAsia="ru-RU"/>
              </w:rPr>
              <w:t>Контрольная</w:t>
            </w:r>
            <w:r w:rsidRPr="00605EF3">
              <w:rPr>
                <w:rFonts w:ascii="Times New Roman" w:eastAsia="Times New Roman" w:hAnsi="Times New Roman" w:cs="Times New Roman"/>
                <w:kern w:val="0"/>
                <w:sz w:val="24"/>
                <w:szCs w:val="24"/>
                <w:lang w:val="en-US" w:eastAsia="ru-RU"/>
              </w:rPr>
              <w:t xml:space="preserve"> </w:t>
            </w:r>
            <w:r w:rsidRPr="00605EF3">
              <w:rPr>
                <w:rFonts w:ascii="Times New Roman" w:eastAsia="Times New Roman" w:hAnsi="Times New Roman" w:cs="Times New Roman"/>
                <w:kern w:val="0"/>
                <w:sz w:val="24"/>
                <w:szCs w:val="24"/>
                <w:lang w:eastAsia="ru-RU"/>
              </w:rPr>
              <w:t>плазма</w:t>
            </w:r>
            <w:r w:rsidRPr="00605EF3">
              <w:rPr>
                <w:rFonts w:ascii="Times New Roman" w:eastAsia="Times New Roman" w:hAnsi="Times New Roman" w:cs="Times New Roman"/>
                <w:kern w:val="0"/>
                <w:sz w:val="24"/>
                <w:szCs w:val="24"/>
                <w:lang w:val="en-US" w:eastAsia="ru-RU"/>
              </w:rPr>
              <w:t xml:space="preserve"> -2 Coagu-lation Control Plasma-2 10 x 1 </w:t>
            </w:r>
            <w:r w:rsidRPr="00605EF3">
              <w:rPr>
                <w:rFonts w:ascii="Times New Roman" w:eastAsia="Times New Roman" w:hAnsi="Times New Roman" w:cs="Times New Roman"/>
                <w:kern w:val="0"/>
                <w:sz w:val="24"/>
                <w:szCs w:val="24"/>
                <w:lang w:eastAsia="ru-RU"/>
              </w:rPr>
              <w:t>мл</w:t>
            </w:r>
            <w:r w:rsidRPr="00605EF3">
              <w:rPr>
                <w:rFonts w:ascii="Times New Roman" w:eastAsia="Times New Roman" w:hAnsi="Times New Roman" w:cs="Times New Roman"/>
                <w:kern w:val="0"/>
                <w:sz w:val="24"/>
                <w:szCs w:val="24"/>
                <w:lang w:val="en-US"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121 300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1 698 200,00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Реагент раствор Кальция Хлорид, Calcium Chloride Solution 10 x 4 мл** 720 опр</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17 200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412 800,00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Свободный трийодтиронин (CLIA) (FT3) 2*50мл (ИХЛА) Mindray арт:105-004208-00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63 000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2 205 000,00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FT3 3*2ml (ИХЛА) Mindray арт:105-004277-00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45 300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226 500,00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Свободный тироксин (CLIA) (FT4) 2*50  (ИХЛА) Mindray арт:105-004209-00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63 000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2 205 000,00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FT4 3*2ml (ИХЛА) Mindray арт:105-004278-00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45 300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226 500,00</w:t>
            </w:r>
          </w:p>
        </w:tc>
      </w:tr>
      <w:tr w:rsidR="00605EF3" w:rsidRPr="00605EF3" w:rsidTr="00605EF3">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Стимулирующий щитовидную железу гормон (CLIA) (TSH) 2*50 (ИХЛА)Mindray арт:105-004212-00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63 000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2 205 000,00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TSH 3*2ml (ИХЛА) Mindray арт:105-004281-00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45 300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226 500,00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Мультиконтроль функций щитовидной железы (L) 6х5ml (ИХЛА) Mindray арт:105-007371</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403 600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3 228 800,00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Мультиконтроль функций щитовидной железы (H) 6х5ml (ИХЛА) Mindray арт:105-007372</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403 600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3 228 800,00</w:t>
            </w:r>
          </w:p>
        </w:tc>
      </w:tr>
      <w:tr w:rsidR="00605EF3" w:rsidRPr="00605EF3" w:rsidTr="00605EF3">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Антитело к пероксидазе щитовидной железы (CLIA) (Anti-TPO) 2*50 (ИХЛА) Mindray арт:105-005665-00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137 800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5 512 000,00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Anti-TPO 3*2ml (ИХЛА) Mindray арт:105-005916-00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78 800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472 800,00</w:t>
            </w:r>
          </w:p>
        </w:tc>
      </w:tr>
      <w:tr w:rsidR="00605EF3" w:rsidRPr="00605EF3" w:rsidTr="00605EF3">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61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антитиреоидных антител (L) (Anti-Tg, Anti-TRO) 6*2ml арт:105-005945-00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189 000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1 512 000,00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антитиреоидных антител (H) (Ant, Anti-TRO) 6*2мл арт:105-005946-00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236 300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1 890 400,00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25-OH-Vitamin D Total 3*2мл арт:105-008549-00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39 400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197 000,00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Мультиконтроль Метаболический (L) 6*5ml арт:105-008556-00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226 800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1 814 400,00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Мультиконтроль Метаболический (H) 6*5ml арт:105-008557-00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226 800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1 814 400,00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Поверхностный антиген гепатита В (CLIA) (HBsAg) 2*50 (ИХЛА) Mindray арт:105-004229-00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98 400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3 936 000,00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HBsAg 3*2мл арт:105-004298-00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59 100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295 500,00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положительный HBsAg (non-CE) 6*2ml (ИХЛА) Mindray арт:105-005170-00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85 100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680 800,00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отрицательный HBsAg  (non-CE) 6*2ml (ИХЛА) Mindray арт:105-005169-00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85 100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680 800,00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Антитело к вирусу гепатита С ((CLIA) (Anti HCV) 2*50 мл  арт: 105-005672-00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124 000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4 960 000,00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Калибратор Anti-HCV (non-CE) 2*2ml арт:105-005923-00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59 100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295 500,00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положительный Anti-HCV (non-CE) 6,2мл (ИХЛА) Mindray арт: 105-005950-00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169 300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1 354 400,00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Контроль отрицательный Anti-HCV (non-CE) 6.2мл (ИХЛА) Mindray арт:105-005949-00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89 800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718 400,00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Кюветы для CL-1000i  21*2*88=3696 pcs/box (ИХЛА) Mindray арт:115-035753-00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443 500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4 435 000,00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Раствор субстрата 115млх4 (ИХЛА) Mindray арт:105-004274-00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175 700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4 212 500,00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Промывочный буфер (10л/бак)  для Анализатор CL-1000I: артикул: 105-004552-00,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3 472 500,00</w:t>
            </w:r>
          </w:p>
        </w:tc>
      </w:tr>
      <w:tr w:rsidR="00605EF3" w:rsidRPr="00605EF3" w:rsidTr="00605EF3">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Дилюент М-58D (20л/кан),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47 400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5 688 000,00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Лизирующий реагент М-58LEO (I) (1000мл/бут)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1 785 000,00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Лизирующий реагент М-58LEO (II) (500мл/бут),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23 500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1 057 500,00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lastRenderedPageBreak/>
              <w:t>81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Лизирующий реагент М-58LBA  (1000мл/бут)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35 700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1 428 000,00</w:t>
            </w:r>
          </w:p>
        </w:tc>
      </w:tr>
      <w:tr w:rsidR="00605EF3" w:rsidRPr="00605EF3" w:rsidTr="00605EF3">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Лизирующий реагент М-58LH  (500мл/бут),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17 900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984 500,00</w:t>
            </w:r>
          </w:p>
        </w:tc>
      </w:tr>
      <w:tr w:rsidR="00605EF3" w:rsidRPr="00605EF3" w:rsidTr="00605EF3">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Кровь контрольная B55, 3*3,5ml (L, N, H),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79 800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718 200,00</w:t>
            </w:r>
          </w:p>
        </w:tc>
      </w:tr>
      <w:tr w:rsidR="00605EF3" w:rsidRPr="00605EF3" w:rsidTr="00605EF3">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84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Чистящий раствор 50мл/флакон,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шт</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6 500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605EF3">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ru-RU"/>
              </w:rPr>
            </w:pPr>
            <w:r w:rsidRPr="00605EF3">
              <w:rPr>
                <w:rFonts w:ascii="Times New Roman" w:eastAsia="Times New Roman" w:hAnsi="Times New Roman" w:cs="Times New Roman"/>
                <w:kern w:val="0"/>
                <w:sz w:val="24"/>
                <w:szCs w:val="24"/>
                <w:lang w:eastAsia="ru-RU"/>
              </w:rPr>
              <w:t>97 500,00</w:t>
            </w:r>
          </w:p>
        </w:tc>
      </w:tr>
    </w:tbl>
    <w:p w:rsidR="00090F10" w:rsidRDefault="00090F10" w:rsidP="008B3F92">
      <w:pPr>
        <w:pStyle w:val="Standard"/>
        <w:tabs>
          <w:tab w:val="left" w:pos="1274"/>
        </w:tabs>
        <w:jc w:val="both"/>
      </w:pPr>
    </w:p>
    <w:p w:rsidR="00605EF3" w:rsidRDefault="00605EF3" w:rsidP="008B3F92">
      <w:pPr>
        <w:pStyle w:val="Standard"/>
        <w:tabs>
          <w:tab w:val="left" w:pos="1274"/>
        </w:tabs>
        <w:jc w:val="both"/>
      </w:pPr>
    </w:p>
    <w:p w:rsidR="00584DB8" w:rsidRPr="00AA1324" w:rsidRDefault="00F05F25" w:rsidP="008B3F92">
      <w:pPr>
        <w:pStyle w:val="Standard"/>
        <w:tabs>
          <w:tab w:val="left" w:pos="1274"/>
        </w:tabs>
        <w:jc w:val="both"/>
      </w:pPr>
      <w:r>
        <w:t xml:space="preserve">            </w:t>
      </w:r>
      <w:r w:rsidR="00584DB8" w:rsidRPr="00AA1324">
        <w:t>Договор закупа,</w:t>
      </w:r>
      <w:r w:rsidR="00584DB8" w:rsidRPr="00AA1324">
        <w:rPr>
          <w:rFonts w:eastAsia="SimSun"/>
          <w:color w:val="000000"/>
          <w:spacing w:val="2"/>
          <w:shd w:val="clear" w:color="auto" w:fill="FFFFFF"/>
          <w:lang w:eastAsia="en-US"/>
        </w:rPr>
        <w:t xml:space="preserve"> </w:t>
      </w:r>
      <w:r w:rsidR="00584DB8"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84DB8" w:rsidRPr="00AA1324" w:rsidRDefault="00584DB8" w:rsidP="008B3F92">
      <w:pPr>
        <w:pStyle w:val="Standard"/>
        <w:tabs>
          <w:tab w:val="left" w:pos="1274"/>
        </w:tabs>
        <w:jc w:val="both"/>
      </w:pPr>
      <w:r w:rsidRPr="00AA1324">
        <w:t xml:space="preserve">       </w:t>
      </w:r>
      <w:r w:rsidR="00062822">
        <w:t xml:space="preserve">    </w:t>
      </w:r>
      <w:r w:rsidRPr="00AA1324">
        <w:rPr>
          <w:kern w:val="0"/>
        </w:rPr>
        <w:t xml:space="preserve">Лекарственные средства, </w:t>
      </w:r>
      <w:r w:rsidR="00C03C23">
        <w:rPr>
          <w:kern w:val="0"/>
        </w:rPr>
        <w:t>медицинские изделия</w:t>
      </w:r>
      <w:r w:rsidRPr="00AA1324">
        <w:rPr>
          <w:kern w:val="0"/>
        </w:rPr>
        <w:t xml:space="preserve"> должны быть поставлены поставщиком по </w:t>
      </w:r>
      <w:r w:rsidRPr="00AA1324">
        <w:t>адресу: г. Алматы  ул. Розыбакиева 74</w:t>
      </w:r>
      <w:r w:rsidRPr="00AA1324">
        <w:rPr>
          <w:kern w:val="0"/>
        </w:rPr>
        <w:t xml:space="preserve"> на основании заявок заказчика в течении 3 рабочих дней. </w:t>
      </w:r>
    </w:p>
    <w:p w:rsidR="00584DB8" w:rsidRPr="00AA1324" w:rsidRDefault="00584DB8" w:rsidP="008B3F92">
      <w:pPr>
        <w:pStyle w:val="Standard"/>
        <w:ind w:firstLine="708"/>
        <w:jc w:val="both"/>
      </w:pPr>
      <w:r w:rsidRPr="00AA1324">
        <w:t>Дополнительную информацию можно получить по телефону:</w:t>
      </w:r>
    </w:p>
    <w:p w:rsidR="00A33BDD" w:rsidRDefault="00584DB8" w:rsidP="00403951">
      <w:pPr>
        <w:pStyle w:val="Standard"/>
        <w:jc w:val="both"/>
      </w:pPr>
      <w:r w:rsidRPr="00AA1324">
        <w:t>+7(727) 379-44-99</w:t>
      </w:r>
    </w:p>
    <w:p w:rsidR="00403951" w:rsidRPr="00A33BDD" w:rsidRDefault="00403951" w:rsidP="00403951">
      <w:pPr>
        <w:pStyle w:val="Standard"/>
        <w:jc w:val="both"/>
      </w:pPr>
      <w:r w:rsidRPr="00A33BDD">
        <w:t>+7 (702) 527-65-23</w:t>
      </w:r>
    </w:p>
    <w:p w:rsidR="00584DB8" w:rsidRDefault="00584DB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B7677" w:rsidRDefault="000B7677" w:rsidP="008B3F92">
      <w:pPr>
        <w:pStyle w:val="Standard"/>
        <w:jc w:val="both"/>
      </w:pPr>
    </w:p>
    <w:p w:rsidR="000B7677" w:rsidRDefault="000B7677" w:rsidP="008B3F92">
      <w:pPr>
        <w:pStyle w:val="Standard"/>
        <w:jc w:val="both"/>
      </w:pPr>
      <w:bookmarkStart w:id="7" w:name="_GoBack"/>
      <w:bookmarkEnd w:id="7"/>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7A2A5B">
      <w:pPr>
        <w:pStyle w:val="Standard"/>
        <w:jc w:val="both"/>
        <w:rPr>
          <w:rFonts w:eastAsia="SimSun"/>
          <w:sz w:val="22"/>
          <w:szCs w:val="22"/>
          <w:lang w:eastAsia="en-US"/>
        </w:rPr>
      </w:pPr>
      <w:r w:rsidRPr="00231756">
        <w:rPr>
          <w:rFonts w:eastAsia="SimSun"/>
          <w:sz w:val="22"/>
          <w:szCs w:val="22"/>
          <w:lang w:eastAsia="en-US"/>
        </w:rPr>
        <w:t>Алматы қаласы Қоғамдық денсаулық басқармасының</w:t>
      </w:r>
      <w:r>
        <w:rPr>
          <w:rFonts w:eastAsia="SimSun"/>
          <w:sz w:val="22"/>
          <w:szCs w:val="22"/>
          <w:lang w:eastAsia="en-US"/>
        </w:rPr>
        <w:t xml:space="preserve"> </w:t>
      </w:r>
      <w:r w:rsidRPr="00231756">
        <w:rPr>
          <w:rFonts w:eastAsia="SimSun"/>
          <w:sz w:val="22"/>
          <w:szCs w:val="22"/>
          <w:lang w:eastAsia="en-US"/>
        </w:rPr>
        <w:t xml:space="preserve"> шаруашылық жүргізу құқығындағы</w:t>
      </w:r>
      <w:r>
        <w:rPr>
          <w:rFonts w:eastAsia="SimSun"/>
          <w:sz w:val="22"/>
          <w:szCs w:val="22"/>
          <w:lang w:val="kk-KZ" w:eastAsia="en-US"/>
        </w:rPr>
        <w:t xml:space="preserve"> «</w:t>
      </w:r>
      <w:r w:rsidRPr="00231756">
        <w:rPr>
          <w:rFonts w:eastAsia="SimSun"/>
          <w:sz w:val="22"/>
          <w:szCs w:val="22"/>
          <w:lang w:eastAsia="en-US"/>
        </w:rPr>
        <w:t xml:space="preserve">№3 </w:t>
      </w:r>
      <w:r>
        <w:rPr>
          <w:rFonts w:eastAsia="SimSun"/>
          <w:sz w:val="22"/>
          <w:szCs w:val="22"/>
          <w:lang w:val="kk-KZ" w:eastAsia="en-US"/>
        </w:rPr>
        <w:t>Қ</w:t>
      </w:r>
      <w:r w:rsidRPr="00231756">
        <w:rPr>
          <w:rFonts w:eastAsia="SimSun"/>
          <w:sz w:val="22"/>
          <w:szCs w:val="22"/>
          <w:lang w:eastAsia="en-US"/>
        </w:rPr>
        <w:t>алалық емхана</w:t>
      </w:r>
      <w:r>
        <w:rPr>
          <w:rFonts w:eastAsia="SimSun"/>
          <w:sz w:val="22"/>
          <w:szCs w:val="22"/>
          <w:lang w:val="kk-KZ" w:eastAsia="en-US"/>
        </w:rPr>
        <w:t>»</w:t>
      </w:r>
      <w:r w:rsidRPr="00231756">
        <w:rPr>
          <w:rFonts w:eastAsia="SimSun"/>
          <w:sz w:val="22"/>
          <w:szCs w:val="22"/>
          <w:lang w:eastAsia="en-US"/>
        </w:rPr>
        <w:t xml:space="preserve"> коммуналдық мемлекеттік </w:t>
      </w:r>
      <w:proofErr w:type="gramStart"/>
      <w:r w:rsidRPr="00231756">
        <w:rPr>
          <w:rFonts w:eastAsia="SimSun"/>
          <w:sz w:val="22"/>
          <w:szCs w:val="22"/>
          <w:lang w:eastAsia="en-US"/>
        </w:rPr>
        <w:t>к</w:t>
      </w:r>
      <w:proofErr w:type="gramEnd"/>
      <w:r w:rsidRPr="00231756">
        <w:rPr>
          <w:rFonts w:eastAsia="SimSun"/>
          <w:sz w:val="22"/>
          <w:szCs w:val="22"/>
          <w:lang w:eastAsia="en-US"/>
        </w:rPr>
        <w:t>әсіпорны</w:t>
      </w:r>
    </w:p>
    <w:p w:rsidR="007A2A5B" w:rsidRPr="00AA1324" w:rsidRDefault="007A2A5B" w:rsidP="007A2A5B">
      <w:pPr>
        <w:pStyle w:val="Standard"/>
        <w:jc w:val="both"/>
        <w:rPr>
          <w:b/>
          <w:lang w:val="kk-KZ"/>
        </w:rPr>
      </w:pPr>
    </w:p>
    <w:p w:rsidR="007A2A5B" w:rsidRPr="00231756" w:rsidRDefault="007A2A5B" w:rsidP="007A2A5B">
      <w:pPr>
        <w:pStyle w:val="Standard"/>
        <w:rPr>
          <w:b/>
          <w:lang w:val="kk-KZ"/>
        </w:rPr>
      </w:pPr>
      <w:r w:rsidRPr="00231756">
        <w:rPr>
          <w:b/>
          <w:lang w:val="kk-KZ"/>
        </w:rPr>
        <w:t>Алматы қ. Розыбакиев к-сі 74</w:t>
      </w:r>
    </w:p>
    <w:p w:rsidR="007A2A5B" w:rsidRPr="00231756" w:rsidRDefault="007A2A5B" w:rsidP="007A2A5B">
      <w:pPr>
        <w:pStyle w:val="Standard"/>
        <w:rPr>
          <w:b/>
          <w:lang w:val="kk-KZ"/>
        </w:rPr>
      </w:pPr>
      <w:r w:rsidRPr="00231756">
        <w:rPr>
          <w:b/>
          <w:lang w:val="kk-KZ"/>
        </w:rPr>
        <w:t>+7 (727) 379-44-99</w:t>
      </w:r>
    </w:p>
    <w:p w:rsidR="007A2A5B" w:rsidRDefault="007A2A5B" w:rsidP="007A2A5B">
      <w:pPr>
        <w:pStyle w:val="Standard"/>
        <w:rPr>
          <w:b/>
          <w:lang w:val="kk-KZ"/>
        </w:rPr>
      </w:pPr>
      <w:r w:rsidRPr="00231756">
        <w:rPr>
          <w:b/>
          <w:lang w:val="kk-KZ"/>
        </w:rPr>
        <w:t xml:space="preserve">ал.мекен-жайы </w:t>
      </w:r>
      <w:hyperlink r:id="rId7" w:history="1">
        <w:r w:rsidRPr="00907AED">
          <w:rPr>
            <w:rStyle w:val="ab"/>
            <w:b/>
            <w:lang w:val="kk-KZ"/>
          </w:rPr>
          <w:t>gorp3@mail.ru</w:t>
        </w:r>
      </w:hyperlink>
    </w:p>
    <w:p w:rsidR="007A2A5B" w:rsidRPr="00AA1324" w:rsidRDefault="007A2A5B" w:rsidP="007A2A5B">
      <w:pPr>
        <w:pStyle w:val="Standard"/>
        <w:jc w:val="center"/>
        <w:rPr>
          <w:b/>
          <w:lang w:val="kk-KZ"/>
        </w:rPr>
      </w:pPr>
    </w:p>
    <w:p w:rsidR="007A2A5B" w:rsidRPr="00231756" w:rsidRDefault="007A2A5B" w:rsidP="007A2A5B">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sidR="006F197D">
        <w:rPr>
          <w:rFonts w:ascii="Times New Roman" w:hAnsi="Times New Roman" w:cs="Times New Roman"/>
          <w:sz w:val="24"/>
          <w:szCs w:val="24"/>
          <w:lang w:val="kk-KZ"/>
        </w:rPr>
        <w:t>м</w:t>
      </w:r>
      <w:r w:rsidR="00605EF3">
        <w:rPr>
          <w:rFonts w:ascii="Times New Roman" w:hAnsi="Times New Roman" w:cs="Times New Roman"/>
          <w:sz w:val="24"/>
          <w:szCs w:val="24"/>
          <w:lang w:val="kk-KZ"/>
        </w:rPr>
        <w:t>ен сатып алуды жариялау күні: 17</w:t>
      </w:r>
      <w:r w:rsidRPr="00231756">
        <w:rPr>
          <w:rFonts w:ascii="Times New Roman" w:hAnsi="Times New Roman" w:cs="Times New Roman"/>
          <w:sz w:val="24"/>
          <w:szCs w:val="24"/>
          <w:lang w:val="kk-KZ"/>
        </w:rPr>
        <w:t>.01.20232 ж. баға ұсынысы бар конверттерді ұсыну мерз</w:t>
      </w:r>
      <w:r w:rsidR="006F197D">
        <w:rPr>
          <w:rFonts w:ascii="Times New Roman" w:hAnsi="Times New Roman" w:cs="Times New Roman"/>
          <w:sz w:val="24"/>
          <w:szCs w:val="24"/>
          <w:lang w:val="kk-KZ"/>
        </w:rPr>
        <w:t>імі: 15 сағат 00 минутқа дейін 2</w:t>
      </w:r>
      <w:r w:rsidR="00605EF3">
        <w:rPr>
          <w:rFonts w:ascii="Times New Roman" w:hAnsi="Times New Roman" w:cs="Times New Roman"/>
          <w:sz w:val="24"/>
          <w:szCs w:val="24"/>
          <w:lang w:val="kk-KZ"/>
        </w:rPr>
        <w:t>4</w:t>
      </w:r>
      <w:r w:rsidRPr="00231756">
        <w:rPr>
          <w:rFonts w:ascii="Times New Roman" w:hAnsi="Times New Roman" w:cs="Times New Roman"/>
          <w:sz w:val="24"/>
          <w:szCs w:val="24"/>
          <w:lang w:val="kk-KZ"/>
        </w:rPr>
        <w:t>.01.2023 ж.</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sidR="006F197D">
        <w:rPr>
          <w:rFonts w:ascii="Times New Roman" w:hAnsi="Times New Roman" w:cs="Times New Roman"/>
          <w:sz w:val="24"/>
          <w:szCs w:val="24"/>
          <w:lang w:val="kk-KZ"/>
        </w:rPr>
        <w:t>р 2023 жылғы 2</w:t>
      </w:r>
      <w:r w:rsidR="00605EF3">
        <w:rPr>
          <w:rFonts w:ascii="Times New Roman" w:hAnsi="Times New Roman" w:cs="Times New Roman"/>
          <w:sz w:val="24"/>
          <w:szCs w:val="24"/>
          <w:lang w:val="kk-KZ"/>
        </w:rPr>
        <w:t>4</w:t>
      </w:r>
      <w:r w:rsidRPr="00231756">
        <w:rPr>
          <w:rFonts w:ascii="Times New Roman" w:hAnsi="Times New Roman" w:cs="Times New Roman"/>
          <w:sz w:val="24"/>
          <w:szCs w:val="24"/>
          <w:lang w:val="kk-KZ"/>
        </w:rPr>
        <w:t xml:space="preserve"> қаңтарда сағат 16.00-де мына мекенжай бойынша ашылады: Алматы қ., Розыбакиев к-сі, 74, Мемлекеттік сатып алу бөлімі.</w:t>
      </w:r>
    </w:p>
    <w:p w:rsid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7A2A5B" w:rsidRPr="00231756" w:rsidRDefault="007A2A5B" w:rsidP="007A2A5B">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w:t>
      </w:r>
      <w:r w:rsidRPr="007A2A5B">
        <w:rPr>
          <w:rFonts w:ascii="Times New Roman" w:hAnsi="Times New Roman" w:cs="Times New Roman"/>
          <w:color w:val="000000"/>
          <w:sz w:val="24"/>
          <w:szCs w:val="24"/>
          <w:lang w:val="kk-KZ"/>
        </w:rPr>
        <w:lastRenderedPageBreak/>
        <w:t xml:space="preserve">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p>
    <w:p w:rsidR="007A2A5B" w:rsidRDefault="007A2A5B" w:rsidP="007A2A5B">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№1 қосымша</w:t>
      </w:r>
    </w:p>
    <w:p w:rsidR="007A2A5B" w:rsidRDefault="007A2A5B" w:rsidP="007A2A5B">
      <w:pPr>
        <w:pStyle w:val="Standard"/>
        <w:tabs>
          <w:tab w:val="left" w:pos="1274"/>
        </w:tabs>
        <w:jc w:val="right"/>
      </w:pPr>
      <w:r>
        <w:t xml:space="preserve">            </w:t>
      </w:r>
    </w:p>
    <w:tbl>
      <w:tblPr>
        <w:tblW w:w="10632" w:type="dxa"/>
        <w:tblInd w:w="-743" w:type="dxa"/>
        <w:tblLook w:val="04A0" w:firstRow="1" w:lastRow="0" w:firstColumn="1" w:lastColumn="0" w:noHBand="0" w:noVBand="1"/>
      </w:tblPr>
      <w:tblGrid>
        <w:gridCol w:w="700"/>
        <w:gridCol w:w="4546"/>
        <w:gridCol w:w="1145"/>
        <w:gridCol w:w="1123"/>
        <w:gridCol w:w="1275"/>
        <w:gridCol w:w="1843"/>
      </w:tblGrid>
      <w:tr w:rsidR="00605EF3" w:rsidRPr="00605EF3" w:rsidTr="00887C64">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605EF3">
              <w:rPr>
                <w:rFonts w:ascii="Times New Roman" w:eastAsia="Times New Roman" w:hAnsi="Times New Roman" w:cs="Times New Roman"/>
                <w:b/>
                <w:bCs/>
                <w:color w:val="000000"/>
                <w:kern w:val="0"/>
                <w:lang w:eastAsia="ru-RU"/>
              </w:rPr>
              <w:t>№</w:t>
            </w:r>
          </w:p>
        </w:tc>
        <w:tc>
          <w:tcPr>
            <w:tcW w:w="4546" w:type="dxa"/>
            <w:tcBorders>
              <w:top w:val="single" w:sz="4" w:space="0" w:color="auto"/>
              <w:left w:val="nil"/>
              <w:bottom w:val="single" w:sz="4" w:space="0" w:color="auto"/>
              <w:right w:val="nil"/>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605EF3">
              <w:rPr>
                <w:rFonts w:ascii="Times New Roman" w:eastAsia="Times New Roman" w:hAnsi="Times New Roman" w:cs="Times New Roman"/>
                <w:b/>
                <w:bCs/>
                <w:color w:val="000000"/>
                <w:kern w:val="0"/>
                <w:lang w:eastAsia="ru-RU"/>
              </w:rPr>
              <w:t>Атауы және</w:t>
            </w:r>
          </w:p>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605EF3">
              <w:rPr>
                <w:rFonts w:ascii="Times New Roman" w:eastAsia="Times New Roman" w:hAnsi="Times New Roman" w:cs="Times New Roman"/>
                <w:b/>
                <w:bCs/>
                <w:color w:val="000000"/>
                <w:kern w:val="0"/>
                <w:lang w:eastAsia="ru-RU"/>
              </w:rPr>
              <w:t>қысқаша сипаттама</w:t>
            </w:r>
          </w:p>
        </w:tc>
        <w:tc>
          <w:tcPr>
            <w:tcW w:w="1145" w:type="dxa"/>
            <w:tcBorders>
              <w:top w:val="single" w:sz="4" w:space="0" w:color="auto"/>
              <w:left w:val="single" w:sz="4" w:space="0" w:color="auto"/>
              <w:bottom w:val="single" w:sz="4" w:space="0" w:color="auto"/>
              <w:right w:val="nil"/>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605EF3">
              <w:rPr>
                <w:rFonts w:ascii="Times New Roman" w:eastAsia="Times New Roman" w:hAnsi="Times New Roman" w:cs="Times New Roman"/>
                <w:b/>
                <w:bCs/>
                <w:color w:val="000000"/>
                <w:kern w:val="0"/>
                <w:lang w:val="kk-KZ" w:eastAsia="ru-RU"/>
              </w:rPr>
              <w:t>Ө</w:t>
            </w:r>
            <w:r w:rsidRPr="00605EF3">
              <w:rPr>
                <w:rFonts w:ascii="Times New Roman" w:eastAsia="Times New Roman" w:hAnsi="Times New Roman" w:cs="Times New Roman"/>
                <w:b/>
                <w:bCs/>
                <w:color w:val="000000"/>
                <w:kern w:val="0"/>
                <w:lang w:eastAsia="ru-RU"/>
              </w:rPr>
              <w:t>лшем бірлігі</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eastAsia="ru-RU"/>
              </w:rPr>
            </w:pPr>
            <w:r w:rsidRPr="00605EF3">
              <w:rPr>
                <w:rFonts w:ascii="Times New Roman" w:eastAsia="Times New Roman" w:hAnsi="Times New Roman" w:cs="Times New Roman"/>
                <w:b/>
                <w:bCs/>
                <w:color w:val="000000"/>
                <w:kern w:val="0"/>
                <w:lang w:eastAsia="ru-RU"/>
              </w:rPr>
              <w:t>Саны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val="kk-KZ" w:eastAsia="ru-RU"/>
              </w:rPr>
            </w:pPr>
            <w:r w:rsidRPr="00605EF3">
              <w:rPr>
                <w:rFonts w:ascii="Times New Roman" w:eastAsia="Times New Roman" w:hAnsi="Times New Roman" w:cs="Times New Roman"/>
                <w:b/>
                <w:bCs/>
                <w:color w:val="000000"/>
                <w:kern w:val="0"/>
                <w:lang w:val="kk-KZ" w:eastAsia="ru-RU"/>
              </w:rPr>
              <w:t xml:space="preserve">Бағасы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b/>
                <w:bCs/>
                <w:color w:val="000000"/>
                <w:kern w:val="0"/>
                <w:lang w:val="kk-KZ" w:eastAsia="ru-RU"/>
              </w:rPr>
            </w:pPr>
            <w:r w:rsidRPr="00605EF3">
              <w:rPr>
                <w:rFonts w:ascii="Times New Roman" w:eastAsia="Times New Roman" w:hAnsi="Times New Roman" w:cs="Times New Roman"/>
                <w:b/>
                <w:bCs/>
                <w:color w:val="000000"/>
                <w:kern w:val="0"/>
                <w:lang w:eastAsia="ru-RU"/>
              </w:rPr>
              <w:t>С</w:t>
            </w:r>
            <w:r w:rsidRPr="00605EF3">
              <w:rPr>
                <w:rFonts w:ascii="Times New Roman" w:eastAsia="Times New Roman" w:hAnsi="Times New Roman" w:cs="Times New Roman"/>
                <w:b/>
                <w:bCs/>
                <w:color w:val="000000"/>
                <w:kern w:val="0"/>
                <w:lang w:val="kk-KZ" w:eastAsia="ru-RU"/>
              </w:rPr>
              <w:t>о</w:t>
            </w:r>
            <w:r w:rsidRPr="00605EF3">
              <w:rPr>
                <w:rFonts w:ascii="Times New Roman" w:eastAsia="Times New Roman" w:hAnsi="Times New Roman" w:cs="Times New Roman"/>
                <w:b/>
                <w:bCs/>
                <w:color w:val="000000"/>
                <w:kern w:val="0"/>
                <w:lang w:eastAsia="ru-RU"/>
              </w:rPr>
              <w:t>ма</w:t>
            </w:r>
            <w:r w:rsidRPr="00605EF3">
              <w:rPr>
                <w:rFonts w:ascii="Times New Roman" w:eastAsia="Times New Roman" w:hAnsi="Times New Roman" w:cs="Times New Roman"/>
                <w:b/>
                <w:bCs/>
                <w:color w:val="000000"/>
                <w:kern w:val="0"/>
                <w:lang w:val="kk-KZ" w:eastAsia="ru-RU"/>
              </w:rPr>
              <w:t>сы</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Аланинаминотрансфераза R1: 4х35 мл + R2:2х18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IFCC Method.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18 300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549 000,00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Альфа-амилаза R1: 1х38 мл + R2: 1х10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IFCC Method.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389 200,00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Аспартатаминотрансфераза R1: 4х35 мл + R2:2х18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IFCC Method.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18 300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549 000,00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Общий билирубин R1: 4х35 мл + R2: 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Bil-T (Метод VOX).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1 501 500,00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Билирубин прямой R1: 4х35 мл + R2: 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Bil-D (Метод VOX).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54 600,00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Глюкоза R1: 4х40 мл + R2: 2х20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Реакция с гексогиназой (HK).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15 400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616 000,00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Креатинин R1: 2х27 мл + R2: 1х18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Саркозиноксидазный метод.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23 400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2 574 000,00</w:t>
            </w:r>
          </w:p>
        </w:tc>
      </w:tr>
      <w:tr w:rsidR="00605EF3" w:rsidRPr="00605EF3" w:rsidTr="00887C64">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Мочевина R1: 4х35 мл + R2: 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Реакция с уреазой/глутаматдегидрогеназой.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15 500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868 000,00</w:t>
            </w:r>
          </w:p>
        </w:tc>
      </w:tr>
      <w:tr w:rsidR="00605EF3" w:rsidRPr="00605EF3" w:rsidTr="00887C64">
        <w:trPr>
          <w:trHeight w:val="27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Общий белок R 4х40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Total Protein Kit метод. РУ РК-МТ-5№018701 от 08.01.2019г</w:t>
            </w:r>
            <w:proofErr w:type="gramStart"/>
            <w:r w:rsidRPr="00605EF3">
              <w:rPr>
                <w:rFonts w:ascii="Times New Roman" w:eastAsia="Times New Roman" w:hAnsi="Times New Roman" w:cs="Times New Roman"/>
                <w:kern w:val="0"/>
                <w:lang w:eastAsia="ru-RU"/>
              </w:rPr>
              <w:t>.З</w:t>
            </w:r>
            <w:proofErr w:type="gramEnd"/>
            <w:r w:rsidRPr="00605EF3">
              <w:rPr>
                <w:rFonts w:ascii="Times New Roman" w:eastAsia="Times New Roman" w:hAnsi="Times New Roman" w:cs="Times New Roman"/>
                <w:kern w:val="0"/>
                <w:lang w:eastAsia="ru-RU"/>
              </w:rPr>
              <w:t xml:space="preserve">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val="en-US" w:eastAsia="ru-RU"/>
              </w:rPr>
              <w:t xml:space="preserve"> </w:t>
            </w:r>
            <w:r w:rsidRPr="00605EF3">
              <w:rPr>
                <w:rFonts w:ascii="Times New Roman" w:eastAsia="Times New Roman" w:hAnsi="Times New Roman" w:cs="Times New Roman"/>
                <w:kern w:val="0"/>
                <w:lang w:eastAsia="ru-RU"/>
              </w:rPr>
              <w:t>специальным</w:t>
            </w:r>
            <w:r w:rsidRPr="00605EF3">
              <w:rPr>
                <w:rFonts w:ascii="Times New Roman" w:eastAsia="Times New Roman" w:hAnsi="Times New Roman" w:cs="Times New Roman"/>
                <w:kern w:val="0"/>
                <w:lang w:val="en-US" w:eastAsia="ru-RU"/>
              </w:rPr>
              <w:t xml:space="preserve"> </w:t>
            </w:r>
            <w:r w:rsidRPr="00605EF3">
              <w:rPr>
                <w:rFonts w:ascii="Times New Roman" w:eastAsia="Times New Roman" w:hAnsi="Times New Roman" w:cs="Times New Roman"/>
                <w:kern w:val="0"/>
                <w:lang w:eastAsia="ru-RU"/>
              </w:rPr>
              <w:t>штриховым</w:t>
            </w:r>
            <w:r w:rsidRPr="00605EF3">
              <w:rPr>
                <w:rFonts w:ascii="Times New Roman" w:eastAsia="Times New Roman" w:hAnsi="Times New Roman" w:cs="Times New Roman"/>
                <w:kern w:val="0"/>
                <w:lang w:val="en-US" w:eastAsia="ru-RU"/>
              </w:rPr>
              <w:t xml:space="preserve"> </w:t>
            </w:r>
            <w:r w:rsidRPr="00605EF3">
              <w:rPr>
                <w:rFonts w:ascii="Times New Roman" w:eastAsia="Times New Roman" w:hAnsi="Times New Roman" w:cs="Times New Roman"/>
                <w:kern w:val="0"/>
                <w:lang w:eastAsia="ru-RU"/>
              </w:rPr>
              <w:t>кодом</w:t>
            </w:r>
            <w:r w:rsidRPr="00605EF3">
              <w:rPr>
                <w:rFonts w:ascii="Times New Roman" w:eastAsia="Times New Roman" w:hAnsi="Times New Roman" w:cs="Times New Roman"/>
                <w:kern w:val="0"/>
                <w:lang w:val="en-US" w:eastAsia="ru-RU"/>
              </w:rPr>
              <w:t xml:space="preserve">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333 000,00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Общий холестерин R 4х40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Метод пероксидаза.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738 000,00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Мультикалибратор 10х3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114 700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344 100,00</w:t>
            </w:r>
          </w:p>
        </w:tc>
      </w:tr>
      <w:tr w:rsidR="00605EF3" w:rsidRPr="00605EF3" w:rsidTr="00887C64">
        <w:trPr>
          <w:trHeight w:val="22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Детергент (1л*1)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30 700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2 149 000,00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13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Триглицериды R 4х40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(Ферментативный колориметрический тест).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41 900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251 400,00</w:t>
            </w:r>
          </w:p>
        </w:tc>
      </w:tr>
      <w:tr w:rsidR="00605EF3" w:rsidRPr="00605EF3" w:rsidTr="00887C64">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Гамма-Глутамилтрансфераза R1: 4х35 мл + R2: 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(ГГТ) (Кинетический метод Szasz.</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26 200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78 600,00</w:t>
            </w:r>
          </w:p>
        </w:tc>
      </w:tr>
      <w:tr w:rsidR="00605EF3" w:rsidRPr="00605EF3" w:rsidTr="00887C64">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Мочевая кислота R1: 4х40 мл + R2: 2х20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(UA) (уриказно-пероксидазный метод).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23 400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117 000,00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Холестерин липопротеидов высокой плотности R1: 1х40 мл + R2: 1х14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Маркирован специальным штриховым кодом совместимым со считывателем BS-200Е. 155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51 800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1 864 800,00</w:t>
            </w:r>
          </w:p>
        </w:tc>
      </w:tr>
      <w:tr w:rsidR="00605EF3" w:rsidRPr="00605EF3" w:rsidTr="00887C64">
        <w:trPr>
          <w:trHeight w:val="13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Холестерин липопротеидов Низкой плотности R1: 1х40 мл + R2: 1х14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 совместимым со считывателем BS-200Е. 155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58 400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2 102 400,00</w:t>
            </w:r>
          </w:p>
        </w:tc>
      </w:tr>
      <w:tr w:rsidR="00605EF3" w:rsidRPr="00605EF3" w:rsidTr="00887C64">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18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Альбумин R 4х40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(ALB) (Метод с бромкрезоловым-зеленым).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 совместимым со считывателем BS-200Е. 490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34 500,00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Калибратор Липидов 5х1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100 500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201 000,00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МультиКонтроль </w:t>
            </w:r>
            <w:proofErr w:type="gramStart"/>
            <w:r w:rsidRPr="00605EF3">
              <w:rPr>
                <w:rFonts w:ascii="Times New Roman" w:eastAsia="Times New Roman" w:hAnsi="Times New Roman" w:cs="Times New Roman"/>
                <w:kern w:val="0"/>
                <w:lang w:eastAsia="ru-RU"/>
              </w:rPr>
              <w:t>Клин</w:t>
            </w:r>
            <w:proofErr w:type="gramEnd"/>
            <w:r w:rsidRPr="00605EF3">
              <w:rPr>
                <w:rFonts w:ascii="Times New Roman" w:eastAsia="Times New Roman" w:hAnsi="Times New Roman" w:cs="Times New Roman"/>
                <w:kern w:val="0"/>
                <w:lang w:eastAsia="ru-RU"/>
              </w:rPr>
              <w:t xml:space="preserve"> Чем уровень 1, 6х5 мл из комплекта Анализатор биохимический автоматический BS-200E с принадлежностями (Shenzhen Mindray Bio-medical Electronics Co., Ltd.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128 900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773 400,00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МультиКонтроль </w:t>
            </w:r>
            <w:proofErr w:type="gramStart"/>
            <w:r w:rsidRPr="00605EF3">
              <w:rPr>
                <w:rFonts w:ascii="Times New Roman" w:eastAsia="Times New Roman" w:hAnsi="Times New Roman" w:cs="Times New Roman"/>
                <w:kern w:val="0"/>
                <w:lang w:eastAsia="ru-RU"/>
              </w:rPr>
              <w:t>Клин</w:t>
            </w:r>
            <w:proofErr w:type="gramEnd"/>
            <w:r w:rsidRPr="00605EF3">
              <w:rPr>
                <w:rFonts w:ascii="Times New Roman" w:eastAsia="Times New Roman" w:hAnsi="Times New Roman" w:cs="Times New Roman"/>
                <w:kern w:val="0"/>
                <w:lang w:eastAsia="ru-RU"/>
              </w:rPr>
              <w:t xml:space="preserve"> Чем уровень 2, 6х5 мл из комплекта Анализатор биохимический автоматический BS-200E с принадлежностями (Shenzhen Mindray Bio-medical Electronics Co., Ltd.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152 500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915 000,00</w:t>
            </w:r>
          </w:p>
        </w:tc>
      </w:tr>
      <w:tr w:rsidR="00605EF3" w:rsidRPr="00605EF3" w:rsidTr="00887C64">
        <w:trPr>
          <w:trHeight w:val="28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Железо с калибратором и контролем R1: 2х40 мл+R2: 1х16 мл + Calibrator 1х1.5 мл+Control 1х5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 совместимым со считывателем BS-200Е. 260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181 500,00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23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Кальций R 4х40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 совместимым со считывателем BS-200Е. 490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14 600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87 600,00</w:t>
            </w:r>
          </w:p>
        </w:tc>
      </w:tr>
      <w:tr w:rsidR="00605EF3" w:rsidRPr="00605EF3" w:rsidTr="00887C64">
        <w:trPr>
          <w:trHeight w:val="22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Магний R 4х40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w:t>
            </w:r>
            <w:proofErr w:type="gramStart"/>
            <w:r w:rsidRPr="00605EF3">
              <w:rPr>
                <w:rFonts w:ascii="Times New Roman" w:eastAsia="Times New Roman" w:hAnsi="Times New Roman" w:cs="Times New Roman"/>
                <w:kern w:val="0"/>
                <w:lang w:eastAsia="ru-RU"/>
              </w:rPr>
              <w:t>Китай, совместимым со считывателем BS-200Е.</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62 700,00</w:t>
            </w:r>
          </w:p>
        </w:tc>
      </w:tr>
      <w:tr w:rsidR="00605EF3" w:rsidRPr="00605EF3" w:rsidTr="00887C64">
        <w:trPr>
          <w:trHeight w:val="25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Щелочная фосфотаза R1: 4х35 мл + R2: 2х18 мл из комплекта Анализатор биохимический автоматический BS-200E с принадлежностями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Закрытая система.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 совместимым со считывателем BS-200Е. 600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14 200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85 200,00</w:t>
            </w:r>
          </w:p>
        </w:tc>
      </w:tr>
      <w:tr w:rsidR="00605EF3" w:rsidRPr="00605EF3" w:rsidTr="00887C64">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M-52D Дилюент (20L×1) к  Анализатору гематологическому автоматическому BC-5000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Китай.-680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канистра</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50 000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1 250 000,00</w:t>
            </w:r>
          </w:p>
        </w:tc>
      </w:tr>
      <w:tr w:rsidR="00605EF3" w:rsidRPr="00605EF3" w:rsidTr="00887C64">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M-52DIFF к  Анализатору гематологическому автоматическому BC-5000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Китай.-480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30 700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1 074 500,00</w:t>
            </w:r>
          </w:p>
        </w:tc>
      </w:tr>
      <w:tr w:rsidR="00605EF3" w:rsidRPr="00605EF3" w:rsidTr="00887C64">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M-52LH к  Анализатору гематологическому автоматическому BC-5000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Китай.-480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19 400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892 400,00</w:t>
            </w:r>
          </w:p>
        </w:tc>
      </w:tr>
      <w:tr w:rsidR="00605EF3" w:rsidRPr="00605EF3" w:rsidTr="00887C64">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Контрольные растворы к  Анализатору гематологическому автоматическому BC-5000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79 800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718 200,00</w:t>
            </w:r>
          </w:p>
        </w:tc>
      </w:tr>
      <w:tr w:rsidR="00605EF3" w:rsidRPr="00605EF3" w:rsidTr="00887C64">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30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Очиститель M-30P Probe cleanser 17ml к  Анализатору гематологическому автоматическому BC-5000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Маркирован</w:t>
            </w:r>
            <w:proofErr w:type="gramEnd"/>
            <w:r w:rsidRPr="00605EF3">
              <w:rPr>
                <w:rFonts w:ascii="Times New Roman" w:eastAsia="Times New Roman" w:hAnsi="Times New Roman" w:cs="Times New Roman"/>
                <w:kern w:val="0"/>
                <w:lang w:eastAsia="ru-RU"/>
              </w:rPr>
              <w:t xml:space="preserve"> специальным штриховым кодом Shenzhen Mindray Bio-medical Electronics Co., Ltd. Китай.</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2 730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163 800,00</w:t>
            </w:r>
          </w:p>
        </w:tc>
      </w:tr>
      <w:tr w:rsidR="00605EF3" w:rsidRPr="00605EF3" w:rsidTr="00887C64">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Бумага для анализатора (термобумага) 49мм*20м (50*20) к  Анализатору гематологическому автоматическому BC-5000 (Shenzhen Mindray Bio-medical Electronics Co., Ltd.</w:t>
            </w:r>
            <w:proofErr w:type="gramEnd"/>
            <w:r w:rsidRPr="00605EF3">
              <w:rPr>
                <w:rFonts w:ascii="Times New Roman" w:eastAsia="Times New Roman" w:hAnsi="Times New Roman" w:cs="Times New Roman"/>
                <w:kern w:val="0"/>
                <w:lang w:eastAsia="ru-RU"/>
              </w:rPr>
              <w:t xml:space="preserve"> </w:t>
            </w:r>
            <w:proofErr w:type="gramStart"/>
            <w:r w:rsidRPr="00605EF3">
              <w:rPr>
                <w:rFonts w:ascii="Times New Roman" w:eastAsia="Times New Roman" w:hAnsi="Times New Roman" w:cs="Times New Roman"/>
                <w:kern w:val="0"/>
                <w:lang w:eastAsia="ru-RU"/>
              </w:rPr>
              <w:t>Китай).</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540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2 700,00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32</w:t>
            </w:r>
          </w:p>
        </w:tc>
        <w:tc>
          <w:tcPr>
            <w:tcW w:w="4546" w:type="dxa"/>
            <w:tcBorders>
              <w:top w:val="nil"/>
              <w:left w:val="nil"/>
              <w:bottom w:val="nil"/>
              <w:right w:val="nil"/>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605EF3">
              <w:rPr>
                <w:rFonts w:ascii="Times New Roman" w:eastAsia="Times New Roman" w:hAnsi="Times New Roman" w:cs="Times New Roman"/>
                <w:color w:val="000000"/>
                <w:kern w:val="0"/>
                <w:lang w:eastAsia="ru-RU"/>
              </w:rPr>
              <w:t>Тест полоски реагентные DIIRUI H13-CR, FUS-2000,для (H-50/100/300/500) синие.</w:t>
            </w:r>
          </w:p>
        </w:tc>
        <w:tc>
          <w:tcPr>
            <w:tcW w:w="1145" w:type="dxa"/>
            <w:tcBorders>
              <w:top w:val="nil"/>
              <w:left w:val="nil"/>
              <w:bottom w:val="nil"/>
              <w:right w:val="nil"/>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color w:val="000000"/>
                <w:kern w:val="0"/>
                <w:lang w:eastAsia="ru-RU"/>
              </w:rPr>
            </w:pPr>
            <w:r w:rsidRPr="00605EF3">
              <w:rPr>
                <w:rFonts w:ascii="Times New Roman" w:eastAsia="Times New Roman" w:hAnsi="Times New Roman" w:cs="Times New Roman"/>
                <w:color w:val="000000"/>
                <w:kern w:val="0"/>
                <w:lang w:eastAsia="ru-RU"/>
              </w:rPr>
              <w:t>бутыль</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13 500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290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3 915 000,00</w:t>
            </w:r>
          </w:p>
        </w:tc>
      </w:tr>
      <w:tr w:rsidR="00605EF3" w:rsidRPr="00605EF3" w:rsidTr="00887C64">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33</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Контроль отрицательный (NegativeControl)</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62 000,00</w:t>
            </w:r>
          </w:p>
        </w:tc>
      </w:tr>
      <w:tr w:rsidR="00605EF3" w:rsidRPr="00605EF3" w:rsidTr="00887C64">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Контроль положительный (PositiveControl)</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62 000,00</w:t>
            </w:r>
          </w:p>
        </w:tc>
      </w:tr>
      <w:tr w:rsidR="00605EF3" w:rsidRPr="00605EF3" w:rsidTr="00887C64">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Бумага для анализатора (термобумага) 56мм*20м</w:t>
            </w:r>
            <w:proofErr w:type="gramStart"/>
            <w:r w:rsidRPr="00605EF3">
              <w:rPr>
                <w:rFonts w:ascii="Times New Roman" w:eastAsia="Times New Roman" w:hAnsi="Times New Roman" w:cs="Times New Roman"/>
                <w:kern w:val="0"/>
                <w:lang w:eastAsia="ru-RU"/>
              </w:rPr>
              <w:t xml:space="preserve"> Д</w:t>
            </w:r>
            <w:proofErr w:type="gramEnd"/>
            <w:r w:rsidRPr="00605EF3">
              <w:rPr>
                <w:rFonts w:ascii="Times New Roman" w:eastAsia="Times New Roman" w:hAnsi="Times New Roman" w:cs="Times New Roman"/>
                <w:kern w:val="0"/>
                <w:lang w:eastAsia="ru-RU"/>
              </w:rPr>
              <w:t>ля полуавтоматического анализатора мочи Н-500 закрытого типа.</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580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11 600,00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M-30D Diluent (20L/tank) Изотонический разбавитель 20л/кан.-700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49 700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49 700,00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M-30CFL Lyse (500ml/bottle) Лизирующий раствор 500 мл</w:t>
            </w:r>
            <w:proofErr w:type="gramStart"/>
            <w:r w:rsidRPr="00605EF3">
              <w:rPr>
                <w:rFonts w:ascii="Times New Roman" w:eastAsia="Times New Roman" w:hAnsi="Times New Roman" w:cs="Times New Roman"/>
                <w:kern w:val="0"/>
                <w:lang w:eastAsia="ru-RU"/>
              </w:rPr>
              <w:t>.</w:t>
            </w:r>
            <w:proofErr w:type="gramEnd"/>
            <w:r w:rsidRPr="00605EF3">
              <w:rPr>
                <w:rFonts w:ascii="Times New Roman" w:eastAsia="Times New Roman" w:hAnsi="Times New Roman" w:cs="Times New Roman"/>
                <w:kern w:val="0"/>
                <w:lang w:eastAsia="ru-RU"/>
              </w:rPr>
              <w:t>/</w:t>
            </w:r>
            <w:proofErr w:type="gramStart"/>
            <w:r w:rsidRPr="00605EF3">
              <w:rPr>
                <w:rFonts w:ascii="Times New Roman" w:eastAsia="Times New Roman" w:hAnsi="Times New Roman" w:cs="Times New Roman"/>
                <w:kern w:val="0"/>
                <w:lang w:eastAsia="ru-RU"/>
              </w:rPr>
              <w:t>б</w:t>
            </w:r>
            <w:proofErr w:type="gramEnd"/>
            <w:r w:rsidRPr="00605EF3">
              <w:rPr>
                <w:rFonts w:ascii="Times New Roman" w:eastAsia="Times New Roman" w:hAnsi="Times New Roman" w:cs="Times New Roman"/>
                <w:kern w:val="0"/>
                <w:lang w:eastAsia="ru-RU"/>
              </w:rPr>
              <w:t>ут.</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27 800,00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M-30R Rinse (20L/tank) Лизирующий раствор 20л/кан.</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56 500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56 500,00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M-30P Probe cleanser (17mlx1 bottles) Чистящий раствор 17мл х 1 бут.</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2 730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w:t>
            </w:r>
          </w:p>
        </w:tc>
      </w:tr>
      <w:tr w:rsidR="00605EF3" w:rsidRPr="00605EF3" w:rsidTr="00887C64">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Контрольные растворы (L,N,H).</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упаковка</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66 300,00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Промывочный раствор -1 Cleaning Solution-1 10 x 15 мл** 7000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упаковка</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83 400,00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Промывочный раствор -2 Cleaning Solution-2 1 x 2500 мл** 1250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60 000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3 000 000,00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Реагент Протромбиновое время Prothrombin Time Reagent (PT) 10 x 4** 360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39 700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1 667 400,00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val="en-US" w:eastAsia="ru-RU"/>
              </w:rPr>
            </w:pPr>
            <w:r w:rsidRPr="00605EF3">
              <w:rPr>
                <w:rFonts w:ascii="Times New Roman" w:eastAsia="Times New Roman" w:hAnsi="Times New Roman" w:cs="Times New Roman"/>
                <w:kern w:val="0"/>
                <w:lang w:eastAsia="ru-RU"/>
              </w:rPr>
              <w:t>Реагент</w:t>
            </w:r>
            <w:r w:rsidRPr="00605EF3">
              <w:rPr>
                <w:rFonts w:ascii="Times New Roman" w:eastAsia="Times New Roman" w:hAnsi="Times New Roman" w:cs="Times New Roman"/>
                <w:kern w:val="0"/>
                <w:lang w:val="en-US" w:eastAsia="ru-RU"/>
              </w:rPr>
              <w:t xml:space="preserve"> </w:t>
            </w:r>
            <w:r w:rsidRPr="00605EF3">
              <w:rPr>
                <w:rFonts w:ascii="Times New Roman" w:eastAsia="Times New Roman" w:hAnsi="Times New Roman" w:cs="Times New Roman"/>
                <w:kern w:val="0"/>
                <w:lang w:eastAsia="ru-RU"/>
              </w:rPr>
              <w:t>АПТВ</w:t>
            </w:r>
            <w:r w:rsidRPr="00605EF3">
              <w:rPr>
                <w:rFonts w:ascii="Times New Roman" w:eastAsia="Times New Roman" w:hAnsi="Times New Roman" w:cs="Times New Roman"/>
                <w:kern w:val="0"/>
                <w:lang w:val="en-US" w:eastAsia="ru-RU"/>
              </w:rPr>
              <w:t xml:space="preserve">, APTT Reagent (Ellagic Acid) 10 x 2 </w:t>
            </w:r>
            <w:r w:rsidRPr="00605EF3">
              <w:rPr>
                <w:rFonts w:ascii="Times New Roman" w:eastAsia="Times New Roman" w:hAnsi="Times New Roman" w:cs="Times New Roman"/>
                <w:kern w:val="0"/>
                <w:lang w:eastAsia="ru-RU"/>
              </w:rPr>
              <w:t>мл</w:t>
            </w:r>
            <w:r w:rsidRPr="00605EF3">
              <w:rPr>
                <w:rFonts w:ascii="Times New Roman" w:eastAsia="Times New Roman" w:hAnsi="Times New Roman" w:cs="Times New Roman"/>
                <w:kern w:val="0"/>
                <w:lang w:val="en-US" w:eastAsia="ru-RU"/>
              </w:rPr>
              <w:t xml:space="preserve">** 360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28 400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1 192 800,00</w:t>
            </w:r>
          </w:p>
        </w:tc>
      </w:tr>
      <w:tr w:rsidR="00605EF3" w:rsidRPr="00605EF3" w:rsidTr="00887C64">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Набор для определения Фибриногена Fibrinogen Assay Kit (FIB) 6 x 4 мл + 1 x 1 мл cal + 2 x 75 мл IBS buffer** 450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97 100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2 913 000,00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Реагент Тромбиновое время, Thrombin Time Reagent (TT) 10 x 2 мл** 250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18 900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1 039 500,00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val="en-US" w:eastAsia="ru-RU"/>
              </w:rPr>
            </w:pPr>
            <w:r w:rsidRPr="00605EF3">
              <w:rPr>
                <w:rFonts w:ascii="Times New Roman" w:eastAsia="Times New Roman" w:hAnsi="Times New Roman" w:cs="Times New Roman"/>
                <w:kern w:val="0"/>
                <w:lang w:eastAsia="ru-RU"/>
              </w:rPr>
              <w:t>Контрольная</w:t>
            </w:r>
            <w:r w:rsidRPr="00605EF3">
              <w:rPr>
                <w:rFonts w:ascii="Times New Roman" w:eastAsia="Times New Roman" w:hAnsi="Times New Roman" w:cs="Times New Roman"/>
                <w:kern w:val="0"/>
                <w:lang w:val="en-US" w:eastAsia="ru-RU"/>
              </w:rPr>
              <w:t xml:space="preserve"> </w:t>
            </w:r>
            <w:r w:rsidRPr="00605EF3">
              <w:rPr>
                <w:rFonts w:ascii="Times New Roman" w:eastAsia="Times New Roman" w:hAnsi="Times New Roman" w:cs="Times New Roman"/>
                <w:kern w:val="0"/>
                <w:lang w:eastAsia="ru-RU"/>
              </w:rPr>
              <w:t>плазма</w:t>
            </w:r>
            <w:r w:rsidRPr="00605EF3">
              <w:rPr>
                <w:rFonts w:ascii="Times New Roman" w:eastAsia="Times New Roman" w:hAnsi="Times New Roman" w:cs="Times New Roman"/>
                <w:kern w:val="0"/>
                <w:lang w:val="en-US" w:eastAsia="ru-RU"/>
              </w:rPr>
              <w:t xml:space="preserve"> -1 Coagulation Control Plasma-1 10 x 1 </w:t>
            </w:r>
            <w:r w:rsidRPr="00605EF3">
              <w:rPr>
                <w:rFonts w:ascii="Times New Roman" w:eastAsia="Times New Roman" w:hAnsi="Times New Roman" w:cs="Times New Roman"/>
                <w:kern w:val="0"/>
                <w:lang w:eastAsia="ru-RU"/>
              </w:rPr>
              <w:t>мл</w:t>
            </w:r>
            <w:r w:rsidRPr="00605EF3">
              <w:rPr>
                <w:rFonts w:ascii="Times New Roman" w:eastAsia="Times New Roman" w:hAnsi="Times New Roman" w:cs="Times New Roman"/>
                <w:kern w:val="0"/>
                <w:lang w:val="en-US"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121 300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1 698 200,00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val="en-US" w:eastAsia="ru-RU"/>
              </w:rPr>
            </w:pPr>
            <w:r w:rsidRPr="00605EF3">
              <w:rPr>
                <w:rFonts w:ascii="Times New Roman" w:eastAsia="Times New Roman" w:hAnsi="Times New Roman" w:cs="Times New Roman"/>
                <w:kern w:val="0"/>
                <w:lang w:eastAsia="ru-RU"/>
              </w:rPr>
              <w:t>Контрольная</w:t>
            </w:r>
            <w:r w:rsidRPr="00605EF3">
              <w:rPr>
                <w:rFonts w:ascii="Times New Roman" w:eastAsia="Times New Roman" w:hAnsi="Times New Roman" w:cs="Times New Roman"/>
                <w:kern w:val="0"/>
                <w:lang w:val="en-US" w:eastAsia="ru-RU"/>
              </w:rPr>
              <w:t xml:space="preserve"> </w:t>
            </w:r>
            <w:r w:rsidRPr="00605EF3">
              <w:rPr>
                <w:rFonts w:ascii="Times New Roman" w:eastAsia="Times New Roman" w:hAnsi="Times New Roman" w:cs="Times New Roman"/>
                <w:kern w:val="0"/>
                <w:lang w:eastAsia="ru-RU"/>
              </w:rPr>
              <w:t>плазма</w:t>
            </w:r>
            <w:r w:rsidRPr="00605EF3">
              <w:rPr>
                <w:rFonts w:ascii="Times New Roman" w:eastAsia="Times New Roman" w:hAnsi="Times New Roman" w:cs="Times New Roman"/>
                <w:kern w:val="0"/>
                <w:lang w:val="en-US" w:eastAsia="ru-RU"/>
              </w:rPr>
              <w:t xml:space="preserve"> -2 Coagu-lation Control Plasma-2 10 x 1 </w:t>
            </w:r>
            <w:r w:rsidRPr="00605EF3">
              <w:rPr>
                <w:rFonts w:ascii="Times New Roman" w:eastAsia="Times New Roman" w:hAnsi="Times New Roman" w:cs="Times New Roman"/>
                <w:kern w:val="0"/>
                <w:lang w:eastAsia="ru-RU"/>
              </w:rPr>
              <w:t>мл</w:t>
            </w:r>
            <w:r w:rsidRPr="00605EF3">
              <w:rPr>
                <w:rFonts w:ascii="Times New Roman" w:eastAsia="Times New Roman" w:hAnsi="Times New Roman" w:cs="Times New Roman"/>
                <w:kern w:val="0"/>
                <w:lang w:val="en-US"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121 300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1 698 200,00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Реагент раствор Кальция Хлорид, Calcium Chloride Solution 10 x 4 мл** 720 </w:t>
            </w:r>
            <w:proofErr w:type="gramStart"/>
            <w:r w:rsidRPr="00605EF3">
              <w:rPr>
                <w:rFonts w:ascii="Times New Roman" w:eastAsia="Times New Roman" w:hAnsi="Times New Roman" w:cs="Times New Roman"/>
                <w:kern w:val="0"/>
                <w:lang w:eastAsia="ru-RU"/>
              </w:rPr>
              <w:t>опр</w:t>
            </w:r>
            <w:proofErr w:type="gramEnd"/>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17 200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24</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412 800,00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51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Свободный трийодтиронин (CLIA) (FT3) 2*50мл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:105-004208-00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63 000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2 205 000,00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FT3 3*2ml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:105-004277-00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45 300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226 500,00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Свободный тироксин (CLIA) (FT4) 2*50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:105-004209-00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63 000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2 205 000,00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FT4 3*2ml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:105-004278-00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45 300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226 500,00</w:t>
            </w:r>
          </w:p>
        </w:tc>
      </w:tr>
      <w:tr w:rsidR="00605EF3" w:rsidRPr="00605EF3" w:rsidTr="00887C64">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Стимулирующий щитовидную железу гормон (CLIA) (TSH) 2*50 (ИХЛА)Mindray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:105-004212-00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63 000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2 205 000,00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TSH 3*2ml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:105-004281-00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45 300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226 500,00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Мультиконтроль функций щитовидной железы (L) 6х5ml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:105-007371</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403 600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3 228 800,00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Мультиконтроль функций щитовидной железы (H) 6х5ml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:105-007372</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403 600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3 228 800,00</w:t>
            </w:r>
          </w:p>
        </w:tc>
      </w:tr>
      <w:tr w:rsidR="00605EF3" w:rsidRPr="00605EF3" w:rsidTr="00887C64">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Антитело к пероксидазе щитовидной железы (CLIA) (Anti-TPO) 2*50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:105-005665-00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137 800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5 512 000,00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Anti-TPO 3*2ml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:105-005916-00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78 800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472 800,00</w:t>
            </w:r>
          </w:p>
        </w:tc>
      </w:tr>
      <w:tr w:rsidR="00605EF3" w:rsidRPr="00605EF3" w:rsidTr="00887C64">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Контроль антитиреоидных антител (L) (Anti-Tg, Anti-TRO) 6*2ml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:105-005945-00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189 000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1 512 000,00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Контроль антитиреоидных антител (H) (Ant, Anti-TRO) 6*2мл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:105-005946-00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236 300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1 890 400,00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25-OH-Vitamin D Total 3*2мл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:105-008549-00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39 400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197 000,00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Мультиконтроль Метаболический (L) 6*5ml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:105-008556-00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226 800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1 814 400,00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Мультиконтроль Метаболический (H) 6*5ml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:105-008557-00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226 800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1 814 400,00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Поверхностный антиген гепатита В (CLIA) (HBsAg) 2*50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:105-004229-00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98 400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3 936 000,00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HBsAg 3*2мл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:105-004298-00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59 100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295 500,00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Контроль положительный HBsAg (non-CE) 6*2ml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:105-005170-00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85 100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680 800,00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Контроль отрицательный HBsAg  (non-CE) 6*2ml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:105-005169-00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85 100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680 800,00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Антитело к вирусу гепатита С ((CLIA) (Anti HCV) 2*50 мл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 105-005672-00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124 000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4 960 000,00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lastRenderedPageBreak/>
              <w:t>72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Калибратор Anti-HCV (non-CE) 2*2ml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:105-005923-00 (ИХЛА)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59 100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295 500,00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Контроль положительный Anti-HCV (non-CE) 6,2мл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 105-005950-00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169 300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1 354 400,00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Контроль отрицательный Anti-HCV (non-CE) 6.2мл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:105-005949-00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89 800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718 400,00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75</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Кюветы для CL-1000i  21*2*88=3696 pcs/box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:115-035753-00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443 500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4 435 000,00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76</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Раствор субстрата 115млх4 (ИХЛА) Mindray </w:t>
            </w:r>
            <w:proofErr w:type="gramStart"/>
            <w:r w:rsidRPr="00605EF3">
              <w:rPr>
                <w:rFonts w:ascii="Times New Roman" w:eastAsia="Times New Roman" w:hAnsi="Times New Roman" w:cs="Times New Roman"/>
                <w:kern w:val="0"/>
                <w:lang w:eastAsia="ru-RU"/>
              </w:rPr>
              <w:t>арт</w:t>
            </w:r>
            <w:proofErr w:type="gramEnd"/>
            <w:r w:rsidRPr="00605EF3">
              <w:rPr>
                <w:rFonts w:ascii="Times New Roman" w:eastAsia="Times New Roman" w:hAnsi="Times New Roman" w:cs="Times New Roman"/>
                <w:kern w:val="0"/>
                <w:lang w:eastAsia="ru-RU"/>
              </w:rPr>
              <w:t>:105-004274-00</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175 700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4 212 500,00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77</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 xml:space="preserve">Промывочный буфер (10л/бак)  </w:t>
            </w:r>
            <w:proofErr w:type="gramStart"/>
            <w:r w:rsidRPr="00605EF3">
              <w:rPr>
                <w:rFonts w:ascii="Times New Roman" w:eastAsia="Times New Roman" w:hAnsi="Times New Roman" w:cs="Times New Roman"/>
                <w:kern w:val="0"/>
                <w:lang w:eastAsia="ru-RU"/>
              </w:rPr>
              <w:t>для</w:t>
            </w:r>
            <w:proofErr w:type="gramEnd"/>
            <w:r w:rsidRPr="00605EF3">
              <w:rPr>
                <w:rFonts w:ascii="Times New Roman" w:eastAsia="Times New Roman" w:hAnsi="Times New Roman" w:cs="Times New Roman"/>
                <w:kern w:val="0"/>
                <w:lang w:eastAsia="ru-RU"/>
              </w:rPr>
              <w:t xml:space="preserve"> Анализатор CL-1000I: артикул: 105-004552-00,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46 300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3 472 500,00</w:t>
            </w:r>
          </w:p>
        </w:tc>
      </w:tr>
      <w:tr w:rsidR="00605EF3" w:rsidRPr="00605EF3" w:rsidTr="00887C64">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78</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Дилюент М-58D (20л/кан),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47 400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120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5 688 000,00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79</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Лизирующий реагент М-58LEO (I) (1000мл/бут)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1 785 000,00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80</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Лизирующий реагент М-58LEO (II) (500мл/бут),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23 500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1 057 500,00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81</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Лизирующий реагент М-58LBA  (1000мл/бут)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35 700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40</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1 428 000,00</w:t>
            </w:r>
          </w:p>
        </w:tc>
      </w:tr>
      <w:tr w:rsidR="00605EF3" w:rsidRPr="00605EF3" w:rsidTr="00887C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82</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Лизирующий реагент М-58LH  (500мл/бут),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флакон</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17 900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984 500,00</w:t>
            </w:r>
          </w:p>
        </w:tc>
      </w:tr>
      <w:tr w:rsidR="00605EF3" w:rsidRPr="00605EF3" w:rsidTr="00887C64">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83</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Кровь контрольная B55, 3*3,5ml (L, N, H),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набор</w:t>
            </w:r>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79 800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718 200,00</w:t>
            </w:r>
          </w:p>
        </w:tc>
      </w:tr>
      <w:tr w:rsidR="00605EF3" w:rsidRPr="00605EF3" w:rsidTr="00887C64">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84</w:t>
            </w:r>
          </w:p>
        </w:tc>
        <w:tc>
          <w:tcPr>
            <w:tcW w:w="4546"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Чистящий раствор 50мл/флакон,  Mindray</w:t>
            </w:r>
          </w:p>
        </w:tc>
        <w:tc>
          <w:tcPr>
            <w:tcW w:w="114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proofErr w:type="gramStart"/>
            <w:r w:rsidRPr="00605EF3">
              <w:rPr>
                <w:rFonts w:ascii="Times New Roman" w:eastAsia="Times New Roman" w:hAnsi="Times New Roman" w:cs="Times New Roman"/>
                <w:kern w:val="0"/>
                <w:lang w:eastAsia="ru-RU"/>
              </w:rPr>
              <w:t>шт</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6 500</w:t>
            </w:r>
          </w:p>
        </w:tc>
        <w:tc>
          <w:tcPr>
            <w:tcW w:w="1275"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15</w:t>
            </w:r>
          </w:p>
        </w:tc>
        <w:tc>
          <w:tcPr>
            <w:tcW w:w="1843" w:type="dxa"/>
            <w:tcBorders>
              <w:top w:val="nil"/>
              <w:left w:val="nil"/>
              <w:bottom w:val="single" w:sz="4" w:space="0" w:color="auto"/>
              <w:right w:val="single" w:sz="4" w:space="0" w:color="auto"/>
            </w:tcBorders>
            <w:shd w:val="clear" w:color="auto" w:fill="auto"/>
            <w:vAlign w:val="center"/>
            <w:hideMark/>
          </w:tcPr>
          <w:p w:rsidR="00605EF3" w:rsidRPr="00605EF3" w:rsidRDefault="00605EF3" w:rsidP="00887C64">
            <w:pPr>
              <w:widowControl/>
              <w:suppressAutoHyphens w:val="0"/>
              <w:autoSpaceDN/>
              <w:spacing w:after="0" w:line="240" w:lineRule="auto"/>
              <w:jc w:val="center"/>
              <w:textAlignment w:val="auto"/>
              <w:rPr>
                <w:rFonts w:ascii="Times New Roman" w:eastAsia="Times New Roman" w:hAnsi="Times New Roman" w:cs="Times New Roman"/>
                <w:kern w:val="0"/>
                <w:lang w:eastAsia="ru-RU"/>
              </w:rPr>
            </w:pPr>
            <w:r w:rsidRPr="00605EF3">
              <w:rPr>
                <w:rFonts w:ascii="Times New Roman" w:eastAsia="Times New Roman" w:hAnsi="Times New Roman" w:cs="Times New Roman"/>
                <w:kern w:val="0"/>
                <w:lang w:eastAsia="ru-RU"/>
              </w:rPr>
              <w:t>97 500,00</w:t>
            </w:r>
          </w:p>
        </w:tc>
      </w:tr>
    </w:tbl>
    <w:p w:rsidR="007A2A5B" w:rsidRDefault="007A2A5B" w:rsidP="007A2A5B">
      <w:pPr>
        <w:pStyle w:val="Standard"/>
        <w:tabs>
          <w:tab w:val="left" w:pos="1274"/>
        </w:tabs>
        <w:jc w:val="both"/>
      </w:pPr>
    </w:p>
    <w:p w:rsidR="007A2A5B" w:rsidRDefault="007A2A5B" w:rsidP="007A2A5B">
      <w:pPr>
        <w:pStyle w:val="Standard"/>
        <w:tabs>
          <w:tab w:val="left" w:pos="1274"/>
        </w:tabs>
        <w:jc w:val="both"/>
      </w:pPr>
      <w:r>
        <w:t xml:space="preserve">            Денсаулық сақтау саласындағы уәкілетті орган бекіткен нысан бойынша жасалған сатып алу </w:t>
      </w:r>
      <w:proofErr w:type="gramStart"/>
      <w:r>
        <w:t>шартын</w:t>
      </w:r>
      <w:proofErr w:type="gramEnd"/>
      <w:r>
        <w:t xml:space="preserve">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rsidR="007A2A5B" w:rsidRDefault="007A2A5B" w:rsidP="007A2A5B">
      <w:pPr>
        <w:pStyle w:val="Standard"/>
        <w:tabs>
          <w:tab w:val="left" w:pos="1274"/>
        </w:tabs>
        <w:jc w:val="both"/>
      </w:pPr>
      <w:r>
        <w:t xml:space="preserve">           Дә</w:t>
      </w:r>
      <w:proofErr w:type="gramStart"/>
      <w:r>
        <w:t>р</w:t>
      </w:r>
      <w:proofErr w:type="gramEnd"/>
      <w:r>
        <w:t xml:space="preserve">ілік заттарды, медициналық бұйымдарды жеткізуші Алматы қаласы Розыбакиев көшесі 74 мекенжайына тапсырыс берушінің өтінімдері негізінде 3 жұмыс күні ішінде жеткізуі тиіс. </w:t>
      </w:r>
    </w:p>
    <w:p w:rsidR="007A2A5B" w:rsidRDefault="007A2A5B" w:rsidP="007A2A5B">
      <w:pPr>
        <w:pStyle w:val="Standard"/>
        <w:tabs>
          <w:tab w:val="left" w:pos="1274"/>
        </w:tabs>
        <w:jc w:val="both"/>
      </w:pPr>
      <w:r>
        <w:t>Қ</w:t>
      </w:r>
      <w:proofErr w:type="gramStart"/>
      <w:r>
        <w:t>осымша</w:t>
      </w:r>
      <w:proofErr w:type="gramEnd"/>
      <w:r>
        <w:t xml:space="preserve"> ақпаратты телефон арқылы алуға болады:</w:t>
      </w:r>
    </w:p>
    <w:p w:rsidR="007A2A5B" w:rsidRDefault="007A2A5B" w:rsidP="007A2A5B">
      <w:pPr>
        <w:pStyle w:val="Standard"/>
        <w:tabs>
          <w:tab w:val="left" w:pos="1274"/>
        </w:tabs>
        <w:jc w:val="both"/>
      </w:pPr>
      <w:r w:rsidRPr="00AA1324">
        <w:t>+7(727) 379-44-99</w:t>
      </w:r>
    </w:p>
    <w:p w:rsidR="007A2A5B" w:rsidRPr="00A33BDD" w:rsidRDefault="007A2A5B" w:rsidP="007A2A5B">
      <w:pPr>
        <w:pStyle w:val="Standard"/>
        <w:jc w:val="both"/>
      </w:pPr>
      <w:r w:rsidRPr="00A33BDD">
        <w:t>+7 (702) 527-65-23</w:t>
      </w:r>
    </w:p>
    <w:p w:rsidR="007A2A5B" w:rsidRPr="00AA1324" w:rsidRDefault="007A2A5B" w:rsidP="007A2A5B">
      <w:pPr>
        <w:pStyle w:val="Standard"/>
        <w:jc w:val="both"/>
      </w:pPr>
    </w:p>
    <w:p w:rsidR="007A2A5B" w:rsidRPr="00AA1324" w:rsidRDefault="007A2A5B" w:rsidP="008B3F92">
      <w:pPr>
        <w:pStyle w:val="Standard"/>
        <w:jc w:val="both"/>
      </w:pPr>
    </w:p>
    <w:sectPr w:rsidR="007A2A5B" w:rsidRPr="00AA1324"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408"/>
    <w:multiLevelType w:val="hybridMultilevel"/>
    <w:tmpl w:val="8A50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1E96"/>
    <w:multiLevelType w:val="hybridMultilevel"/>
    <w:tmpl w:val="08FACDCE"/>
    <w:lvl w:ilvl="0" w:tplc="EA80C4D0">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B8"/>
    <w:rsid w:val="00011E32"/>
    <w:rsid w:val="00014E4F"/>
    <w:rsid w:val="00062822"/>
    <w:rsid w:val="00081908"/>
    <w:rsid w:val="00090F10"/>
    <w:rsid w:val="000B0882"/>
    <w:rsid w:val="000B7677"/>
    <w:rsid w:val="000C3C7F"/>
    <w:rsid w:val="000D4747"/>
    <w:rsid w:val="00106B84"/>
    <w:rsid w:val="001212BA"/>
    <w:rsid w:val="00137830"/>
    <w:rsid w:val="00152EDD"/>
    <w:rsid w:val="00175389"/>
    <w:rsid w:val="00181D58"/>
    <w:rsid w:val="00183443"/>
    <w:rsid w:val="001B024A"/>
    <w:rsid w:val="001D5D62"/>
    <w:rsid w:val="001E0818"/>
    <w:rsid w:val="00201A67"/>
    <w:rsid w:val="00202A32"/>
    <w:rsid w:val="002849FD"/>
    <w:rsid w:val="002D43DC"/>
    <w:rsid w:val="002F3858"/>
    <w:rsid w:val="00322F68"/>
    <w:rsid w:val="0033504B"/>
    <w:rsid w:val="003706E1"/>
    <w:rsid w:val="0037708D"/>
    <w:rsid w:val="003A69A8"/>
    <w:rsid w:val="003A7781"/>
    <w:rsid w:val="003E15B9"/>
    <w:rsid w:val="00403951"/>
    <w:rsid w:val="00413DB2"/>
    <w:rsid w:val="00426717"/>
    <w:rsid w:val="004651DD"/>
    <w:rsid w:val="004C2813"/>
    <w:rsid w:val="004F1229"/>
    <w:rsid w:val="00532735"/>
    <w:rsid w:val="00532C2A"/>
    <w:rsid w:val="00532D8A"/>
    <w:rsid w:val="005365AF"/>
    <w:rsid w:val="00550805"/>
    <w:rsid w:val="0055198D"/>
    <w:rsid w:val="00584DB8"/>
    <w:rsid w:val="005B4FB7"/>
    <w:rsid w:val="005B6BFB"/>
    <w:rsid w:val="005D0E19"/>
    <w:rsid w:val="005E1AA4"/>
    <w:rsid w:val="005F2A3C"/>
    <w:rsid w:val="005F4BC7"/>
    <w:rsid w:val="00605EF3"/>
    <w:rsid w:val="0061043A"/>
    <w:rsid w:val="00624363"/>
    <w:rsid w:val="00640773"/>
    <w:rsid w:val="00661AED"/>
    <w:rsid w:val="00662C05"/>
    <w:rsid w:val="006C3858"/>
    <w:rsid w:val="006C5861"/>
    <w:rsid w:val="006C7D46"/>
    <w:rsid w:val="006D4300"/>
    <w:rsid w:val="006F197D"/>
    <w:rsid w:val="0073012F"/>
    <w:rsid w:val="007352D3"/>
    <w:rsid w:val="00737B6A"/>
    <w:rsid w:val="00776EBC"/>
    <w:rsid w:val="007A2A5B"/>
    <w:rsid w:val="007B7E84"/>
    <w:rsid w:val="007C5873"/>
    <w:rsid w:val="00816B29"/>
    <w:rsid w:val="0083012B"/>
    <w:rsid w:val="00874687"/>
    <w:rsid w:val="008B3F92"/>
    <w:rsid w:val="008B6994"/>
    <w:rsid w:val="00927B70"/>
    <w:rsid w:val="00955488"/>
    <w:rsid w:val="00966991"/>
    <w:rsid w:val="009863EF"/>
    <w:rsid w:val="009F0338"/>
    <w:rsid w:val="00A154B7"/>
    <w:rsid w:val="00A2650C"/>
    <w:rsid w:val="00A33BDD"/>
    <w:rsid w:val="00A50724"/>
    <w:rsid w:val="00AC30A8"/>
    <w:rsid w:val="00B974D1"/>
    <w:rsid w:val="00BB36E1"/>
    <w:rsid w:val="00BD60BD"/>
    <w:rsid w:val="00C03C23"/>
    <w:rsid w:val="00C35FB8"/>
    <w:rsid w:val="00C45DCA"/>
    <w:rsid w:val="00CA1394"/>
    <w:rsid w:val="00CC455A"/>
    <w:rsid w:val="00D6006A"/>
    <w:rsid w:val="00DB59FC"/>
    <w:rsid w:val="00DB69F8"/>
    <w:rsid w:val="00DF567E"/>
    <w:rsid w:val="00E1418A"/>
    <w:rsid w:val="00E73888"/>
    <w:rsid w:val="00E86B3D"/>
    <w:rsid w:val="00E93BBA"/>
    <w:rsid w:val="00EA6C92"/>
    <w:rsid w:val="00ED4D56"/>
    <w:rsid w:val="00F05501"/>
    <w:rsid w:val="00F05F25"/>
    <w:rsid w:val="00F1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768">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
    <w:div w:id="544408718">
      <w:bodyDiv w:val="1"/>
      <w:marLeft w:val="0"/>
      <w:marRight w:val="0"/>
      <w:marTop w:val="0"/>
      <w:marBottom w:val="0"/>
      <w:divBdr>
        <w:top w:val="none" w:sz="0" w:space="0" w:color="auto"/>
        <w:left w:val="none" w:sz="0" w:space="0" w:color="auto"/>
        <w:bottom w:val="none" w:sz="0" w:space="0" w:color="auto"/>
        <w:right w:val="none" w:sz="0" w:space="0" w:color="auto"/>
      </w:divBdr>
    </w:div>
    <w:div w:id="687217652">
      <w:bodyDiv w:val="1"/>
      <w:marLeft w:val="0"/>
      <w:marRight w:val="0"/>
      <w:marTop w:val="0"/>
      <w:marBottom w:val="0"/>
      <w:divBdr>
        <w:top w:val="none" w:sz="0" w:space="0" w:color="auto"/>
        <w:left w:val="none" w:sz="0" w:space="0" w:color="auto"/>
        <w:bottom w:val="none" w:sz="0" w:space="0" w:color="auto"/>
        <w:right w:val="none" w:sz="0" w:space="0" w:color="auto"/>
      </w:divBdr>
    </w:div>
    <w:div w:id="699746067">
      <w:bodyDiv w:val="1"/>
      <w:marLeft w:val="0"/>
      <w:marRight w:val="0"/>
      <w:marTop w:val="0"/>
      <w:marBottom w:val="0"/>
      <w:divBdr>
        <w:top w:val="none" w:sz="0" w:space="0" w:color="auto"/>
        <w:left w:val="none" w:sz="0" w:space="0" w:color="auto"/>
        <w:bottom w:val="none" w:sz="0" w:space="0" w:color="auto"/>
        <w:right w:val="none" w:sz="0" w:space="0" w:color="auto"/>
      </w:divBdr>
    </w:div>
    <w:div w:id="874195754">
      <w:bodyDiv w:val="1"/>
      <w:marLeft w:val="0"/>
      <w:marRight w:val="0"/>
      <w:marTop w:val="0"/>
      <w:marBottom w:val="0"/>
      <w:divBdr>
        <w:top w:val="none" w:sz="0" w:space="0" w:color="auto"/>
        <w:left w:val="none" w:sz="0" w:space="0" w:color="auto"/>
        <w:bottom w:val="none" w:sz="0" w:space="0" w:color="auto"/>
        <w:right w:val="none" w:sz="0" w:space="0" w:color="auto"/>
      </w:divBdr>
    </w:div>
    <w:div w:id="1017082409">
      <w:bodyDiv w:val="1"/>
      <w:marLeft w:val="0"/>
      <w:marRight w:val="0"/>
      <w:marTop w:val="0"/>
      <w:marBottom w:val="0"/>
      <w:divBdr>
        <w:top w:val="none" w:sz="0" w:space="0" w:color="auto"/>
        <w:left w:val="none" w:sz="0" w:space="0" w:color="auto"/>
        <w:bottom w:val="none" w:sz="0" w:space="0" w:color="auto"/>
        <w:right w:val="none" w:sz="0" w:space="0" w:color="auto"/>
      </w:divBdr>
    </w:div>
    <w:div w:id="1142308973">
      <w:bodyDiv w:val="1"/>
      <w:marLeft w:val="0"/>
      <w:marRight w:val="0"/>
      <w:marTop w:val="0"/>
      <w:marBottom w:val="0"/>
      <w:divBdr>
        <w:top w:val="none" w:sz="0" w:space="0" w:color="auto"/>
        <w:left w:val="none" w:sz="0" w:space="0" w:color="auto"/>
        <w:bottom w:val="none" w:sz="0" w:space="0" w:color="auto"/>
        <w:right w:val="none" w:sz="0" w:space="0" w:color="auto"/>
      </w:divBdr>
    </w:div>
    <w:div w:id="1229877422">
      <w:bodyDiv w:val="1"/>
      <w:marLeft w:val="0"/>
      <w:marRight w:val="0"/>
      <w:marTop w:val="0"/>
      <w:marBottom w:val="0"/>
      <w:divBdr>
        <w:top w:val="none" w:sz="0" w:space="0" w:color="auto"/>
        <w:left w:val="none" w:sz="0" w:space="0" w:color="auto"/>
        <w:bottom w:val="none" w:sz="0" w:space="0" w:color="auto"/>
        <w:right w:val="none" w:sz="0" w:space="0" w:color="auto"/>
      </w:divBdr>
    </w:div>
    <w:div w:id="1341732771">
      <w:bodyDiv w:val="1"/>
      <w:marLeft w:val="0"/>
      <w:marRight w:val="0"/>
      <w:marTop w:val="0"/>
      <w:marBottom w:val="0"/>
      <w:divBdr>
        <w:top w:val="none" w:sz="0" w:space="0" w:color="auto"/>
        <w:left w:val="none" w:sz="0" w:space="0" w:color="auto"/>
        <w:bottom w:val="none" w:sz="0" w:space="0" w:color="auto"/>
        <w:right w:val="none" w:sz="0" w:space="0" w:color="auto"/>
      </w:divBdr>
    </w:div>
    <w:div w:id="1422067619">
      <w:bodyDiv w:val="1"/>
      <w:marLeft w:val="0"/>
      <w:marRight w:val="0"/>
      <w:marTop w:val="0"/>
      <w:marBottom w:val="0"/>
      <w:divBdr>
        <w:top w:val="none" w:sz="0" w:space="0" w:color="auto"/>
        <w:left w:val="none" w:sz="0" w:space="0" w:color="auto"/>
        <w:bottom w:val="none" w:sz="0" w:space="0" w:color="auto"/>
        <w:right w:val="none" w:sz="0" w:space="0" w:color="auto"/>
      </w:divBdr>
    </w:div>
    <w:div w:id="1585987614">
      <w:bodyDiv w:val="1"/>
      <w:marLeft w:val="0"/>
      <w:marRight w:val="0"/>
      <w:marTop w:val="0"/>
      <w:marBottom w:val="0"/>
      <w:divBdr>
        <w:top w:val="none" w:sz="0" w:space="0" w:color="auto"/>
        <w:left w:val="none" w:sz="0" w:space="0" w:color="auto"/>
        <w:bottom w:val="none" w:sz="0" w:space="0" w:color="auto"/>
        <w:right w:val="none" w:sz="0" w:space="0" w:color="auto"/>
      </w:divBdr>
    </w:div>
    <w:div w:id="1611551627">
      <w:bodyDiv w:val="1"/>
      <w:marLeft w:val="0"/>
      <w:marRight w:val="0"/>
      <w:marTop w:val="0"/>
      <w:marBottom w:val="0"/>
      <w:divBdr>
        <w:top w:val="none" w:sz="0" w:space="0" w:color="auto"/>
        <w:left w:val="none" w:sz="0" w:space="0" w:color="auto"/>
        <w:bottom w:val="none" w:sz="0" w:space="0" w:color="auto"/>
        <w:right w:val="none" w:sz="0" w:space="0" w:color="auto"/>
      </w:divBdr>
    </w:div>
    <w:div w:id="1620531700">
      <w:bodyDiv w:val="1"/>
      <w:marLeft w:val="0"/>
      <w:marRight w:val="0"/>
      <w:marTop w:val="0"/>
      <w:marBottom w:val="0"/>
      <w:divBdr>
        <w:top w:val="none" w:sz="0" w:space="0" w:color="auto"/>
        <w:left w:val="none" w:sz="0" w:space="0" w:color="auto"/>
        <w:bottom w:val="none" w:sz="0" w:space="0" w:color="auto"/>
        <w:right w:val="none" w:sz="0" w:space="0" w:color="auto"/>
      </w:divBdr>
    </w:div>
    <w:div w:id="1673332501">
      <w:bodyDiv w:val="1"/>
      <w:marLeft w:val="0"/>
      <w:marRight w:val="0"/>
      <w:marTop w:val="0"/>
      <w:marBottom w:val="0"/>
      <w:divBdr>
        <w:top w:val="none" w:sz="0" w:space="0" w:color="auto"/>
        <w:left w:val="none" w:sz="0" w:space="0" w:color="auto"/>
        <w:bottom w:val="none" w:sz="0" w:space="0" w:color="auto"/>
        <w:right w:val="none" w:sz="0" w:space="0" w:color="auto"/>
      </w:divBdr>
    </w:div>
    <w:div w:id="1693337558">
      <w:bodyDiv w:val="1"/>
      <w:marLeft w:val="0"/>
      <w:marRight w:val="0"/>
      <w:marTop w:val="0"/>
      <w:marBottom w:val="0"/>
      <w:divBdr>
        <w:top w:val="none" w:sz="0" w:space="0" w:color="auto"/>
        <w:left w:val="none" w:sz="0" w:space="0" w:color="auto"/>
        <w:bottom w:val="none" w:sz="0" w:space="0" w:color="auto"/>
        <w:right w:val="none" w:sz="0" w:space="0" w:color="auto"/>
      </w:divBdr>
    </w:div>
    <w:div w:id="1756441734">
      <w:bodyDiv w:val="1"/>
      <w:marLeft w:val="0"/>
      <w:marRight w:val="0"/>
      <w:marTop w:val="0"/>
      <w:marBottom w:val="0"/>
      <w:divBdr>
        <w:top w:val="none" w:sz="0" w:space="0" w:color="auto"/>
        <w:left w:val="none" w:sz="0" w:space="0" w:color="auto"/>
        <w:bottom w:val="none" w:sz="0" w:space="0" w:color="auto"/>
        <w:right w:val="none" w:sz="0" w:space="0" w:color="auto"/>
      </w:divBdr>
    </w:div>
    <w:div w:id="1758019715">
      <w:bodyDiv w:val="1"/>
      <w:marLeft w:val="0"/>
      <w:marRight w:val="0"/>
      <w:marTop w:val="0"/>
      <w:marBottom w:val="0"/>
      <w:divBdr>
        <w:top w:val="none" w:sz="0" w:space="0" w:color="auto"/>
        <w:left w:val="none" w:sz="0" w:space="0" w:color="auto"/>
        <w:bottom w:val="none" w:sz="0" w:space="0" w:color="auto"/>
        <w:right w:val="none" w:sz="0" w:space="0" w:color="auto"/>
      </w:divBdr>
    </w:div>
    <w:div w:id="1793547755">
      <w:bodyDiv w:val="1"/>
      <w:marLeft w:val="0"/>
      <w:marRight w:val="0"/>
      <w:marTop w:val="0"/>
      <w:marBottom w:val="0"/>
      <w:divBdr>
        <w:top w:val="none" w:sz="0" w:space="0" w:color="auto"/>
        <w:left w:val="none" w:sz="0" w:space="0" w:color="auto"/>
        <w:bottom w:val="none" w:sz="0" w:space="0" w:color="auto"/>
        <w:right w:val="none" w:sz="0" w:space="0" w:color="auto"/>
      </w:divBdr>
    </w:div>
    <w:div w:id="1816340152">
      <w:bodyDiv w:val="1"/>
      <w:marLeft w:val="0"/>
      <w:marRight w:val="0"/>
      <w:marTop w:val="0"/>
      <w:marBottom w:val="0"/>
      <w:divBdr>
        <w:top w:val="none" w:sz="0" w:space="0" w:color="auto"/>
        <w:left w:val="none" w:sz="0" w:space="0" w:color="auto"/>
        <w:bottom w:val="none" w:sz="0" w:space="0" w:color="auto"/>
        <w:right w:val="none" w:sz="0" w:space="0" w:color="auto"/>
      </w:divBdr>
    </w:div>
    <w:div w:id="1838569935">
      <w:bodyDiv w:val="1"/>
      <w:marLeft w:val="0"/>
      <w:marRight w:val="0"/>
      <w:marTop w:val="0"/>
      <w:marBottom w:val="0"/>
      <w:divBdr>
        <w:top w:val="none" w:sz="0" w:space="0" w:color="auto"/>
        <w:left w:val="none" w:sz="0" w:space="0" w:color="auto"/>
        <w:bottom w:val="none" w:sz="0" w:space="0" w:color="auto"/>
        <w:right w:val="none" w:sz="0" w:space="0" w:color="auto"/>
      </w:divBdr>
    </w:div>
    <w:div w:id="1869561226">
      <w:bodyDiv w:val="1"/>
      <w:marLeft w:val="0"/>
      <w:marRight w:val="0"/>
      <w:marTop w:val="0"/>
      <w:marBottom w:val="0"/>
      <w:divBdr>
        <w:top w:val="none" w:sz="0" w:space="0" w:color="auto"/>
        <w:left w:val="none" w:sz="0" w:space="0" w:color="auto"/>
        <w:bottom w:val="none" w:sz="0" w:space="0" w:color="auto"/>
        <w:right w:val="none" w:sz="0" w:space="0" w:color="auto"/>
      </w:divBdr>
    </w:div>
    <w:div w:id="1900048640">
      <w:bodyDiv w:val="1"/>
      <w:marLeft w:val="0"/>
      <w:marRight w:val="0"/>
      <w:marTop w:val="0"/>
      <w:marBottom w:val="0"/>
      <w:divBdr>
        <w:top w:val="none" w:sz="0" w:space="0" w:color="auto"/>
        <w:left w:val="none" w:sz="0" w:space="0" w:color="auto"/>
        <w:bottom w:val="none" w:sz="0" w:space="0" w:color="auto"/>
        <w:right w:val="none" w:sz="0" w:space="0" w:color="auto"/>
      </w:divBdr>
    </w:div>
    <w:div w:id="1900240716">
      <w:bodyDiv w:val="1"/>
      <w:marLeft w:val="0"/>
      <w:marRight w:val="0"/>
      <w:marTop w:val="0"/>
      <w:marBottom w:val="0"/>
      <w:divBdr>
        <w:top w:val="none" w:sz="0" w:space="0" w:color="auto"/>
        <w:left w:val="none" w:sz="0" w:space="0" w:color="auto"/>
        <w:bottom w:val="none" w:sz="0" w:space="0" w:color="auto"/>
        <w:right w:val="none" w:sz="0" w:space="0" w:color="auto"/>
      </w:divBdr>
    </w:div>
    <w:div w:id="2043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rp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3@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21</Pages>
  <Words>6538</Words>
  <Characters>37271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10</cp:revision>
  <cp:lastPrinted>2023-01-17T09:13:00Z</cp:lastPrinted>
  <dcterms:created xsi:type="dcterms:W3CDTF">2022-11-24T04:20:00Z</dcterms:created>
  <dcterms:modified xsi:type="dcterms:W3CDTF">2023-01-17T09:27:00Z</dcterms:modified>
</cp:coreProperties>
</file>